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F4388" w14:textId="654966E4" w:rsidR="00295FFA" w:rsidRPr="00295FFA" w:rsidRDefault="00295FFA" w:rsidP="00295FFA">
      <w:pPr>
        <w:shd w:val="clear" w:color="auto" w:fill="FFFFFF"/>
        <w:spacing w:after="0" w:line="283" w:lineRule="exact"/>
        <w:ind w:left="1262" w:hanging="874"/>
        <w:rPr>
          <w:rFonts w:ascii="Arial" w:eastAsia="Times New Roman" w:hAnsi="Arial" w:cs="Arial"/>
          <w:sz w:val="24"/>
          <w:szCs w:val="24"/>
          <w:lang w:eastAsia="cs-CZ"/>
        </w:rPr>
      </w:pPr>
      <w:bookmarkStart w:id="0" w:name="_Toc110912249"/>
      <w:r w:rsidRPr="00295FFA">
        <w:rPr>
          <w:rFonts w:ascii="Arial" w:eastAsia="Times New Roman" w:hAnsi="Arial" w:cs="Arial"/>
          <w:sz w:val="24"/>
          <w:szCs w:val="24"/>
          <w:lang w:eastAsia="cs-CZ"/>
        </w:rPr>
        <w:t xml:space="preserve">                          </w:t>
      </w:r>
      <w:r>
        <w:rPr>
          <w:rFonts w:ascii="Arial" w:eastAsia="Times New Roman" w:hAnsi="Arial" w:cs="Arial"/>
          <w:color w:val="000000"/>
          <w:sz w:val="24"/>
          <w:szCs w:val="24"/>
          <w:u w:val="single"/>
          <w:lang w:eastAsia="cs-CZ"/>
        </w:rPr>
        <w:t xml:space="preserve">ZŠ a MŠ </w:t>
      </w:r>
      <w:r w:rsidRPr="00295FFA">
        <w:rPr>
          <w:rFonts w:ascii="Arial" w:eastAsia="Times New Roman" w:hAnsi="Arial" w:cs="Arial"/>
          <w:color w:val="000000"/>
          <w:sz w:val="24"/>
          <w:szCs w:val="24"/>
          <w:u w:val="single"/>
          <w:lang w:eastAsia="cs-CZ"/>
        </w:rPr>
        <w:t xml:space="preserve">Librantice, příspěvková organizace                               503 46 Třebechovice </w:t>
      </w:r>
      <w:proofErr w:type="spellStart"/>
      <w:proofErr w:type="gramStart"/>
      <w:r w:rsidRPr="00295FFA">
        <w:rPr>
          <w:rFonts w:ascii="Arial" w:eastAsia="Times New Roman" w:hAnsi="Arial" w:cs="Arial"/>
          <w:color w:val="000000"/>
          <w:sz w:val="24"/>
          <w:szCs w:val="24"/>
          <w:u w:val="single"/>
          <w:lang w:eastAsia="cs-CZ"/>
        </w:rPr>
        <w:t>p.O</w:t>
      </w:r>
      <w:proofErr w:type="spellEnd"/>
      <w:r w:rsidRPr="00295FFA">
        <w:rPr>
          <w:rFonts w:ascii="Arial" w:eastAsia="Times New Roman" w:hAnsi="Arial" w:cs="Arial"/>
          <w:color w:val="000000"/>
          <w:sz w:val="24"/>
          <w:szCs w:val="24"/>
          <w:u w:val="single"/>
          <w:lang w:eastAsia="cs-CZ"/>
        </w:rPr>
        <w:t>.</w:t>
      </w:r>
      <w:proofErr w:type="gramEnd"/>
      <w:r w:rsidRPr="00295FFA">
        <w:rPr>
          <w:rFonts w:ascii="Arial" w:eastAsia="Times New Roman" w:hAnsi="Arial" w:cs="Arial"/>
          <w:color w:val="000000"/>
          <w:sz w:val="24"/>
          <w:szCs w:val="24"/>
          <w:u w:val="single"/>
          <w:lang w:eastAsia="cs-CZ"/>
        </w:rPr>
        <w:t xml:space="preserve"> Librantice119, tel. </w:t>
      </w:r>
      <w:r>
        <w:rPr>
          <w:rFonts w:ascii="Arial" w:eastAsia="Times New Roman" w:hAnsi="Arial" w:cs="Arial"/>
          <w:color w:val="000000"/>
          <w:sz w:val="24"/>
          <w:szCs w:val="24"/>
          <w:u w:val="single"/>
          <w:lang w:eastAsia="cs-CZ"/>
        </w:rPr>
        <w:t>606787118</w:t>
      </w:r>
      <w:r w:rsidRPr="00295FFA">
        <w:rPr>
          <w:rFonts w:ascii="Arial" w:eastAsia="Times New Roman" w:hAnsi="Arial" w:cs="Arial"/>
          <w:color w:val="000000"/>
          <w:sz w:val="24"/>
          <w:szCs w:val="24"/>
          <w:u w:val="single"/>
          <w:lang w:eastAsia="cs-CZ"/>
        </w:rPr>
        <w:t>, IČO 70992061</w:t>
      </w:r>
    </w:p>
    <w:p w14:paraId="24AE85BC" w14:textId="77777777" w:rsidR="00295FFA" w:rsidRPr="00295FFA" w:rsidRDefault="00295FFA" w:rsidP="00295FFA">
      <w:pPr>
        <w:spacing w:before="1219" w:after="0" w:line="240" w:lineRule="auto"/>
        <w:ind w:left="3542" w:right="3173"/>
        <w:rPr>
          <w:rFonts w:ascii="Arial" w:eastAsia="Times New Roman" w:hAnsi="Arial" w:cs="Arial"/>
          <w:sz w:val="24"/>
          <w:szCs w:val="24"/>
          <w:lang w:eastAsia="cs-CZ"/>
        </w:rPr>
      </w:pPr>
    </w:p>
    <w:p w14:paraId="564D4228" w14:textId="77777777" w:rsidR="00295FFA" w:rsidRPr="00295FFA" w:rsidRDefault="00295FFA" w:rsidP="00295FFA">
      <w:pPr>
        <w:shd w:val="clear" w:color="auto" w:fill="FFFFFF"/>
        <w:spacing w:before="1219" w:after="0" w:line="240" w:lineRule="auto"/>
        <w:ind w:left="1416"/>
        <w:rPr>
          <w:rFonts w:ascii="Arial" w:eastAsia="Times New Roman" w:hAnsi="Arial" w:cs="Arial"/>
          <w:sz w:val="24"/>
          <w:szCs w:val="24"/>
          <w:lang w:eastAsia="cs-CZ"/>
        </w:rPr>
      </w:pPr>
      <w:r w:rsidRPr="00295FFA">
        <w:rPr>
          <w:rFonts w:ascii="Arial" w:eastAsia="Times New Roman" w:hAnsi="Arial" w:cs="Arial"/>
          <w:color w:val="000000"/>
          <w:sz w:val="52"/>
          <w:szCs w:val="52"/>
          <w:lang w:eastAsia="cs-CZ"/>
        </w:rPr>
        <w:t xml:space="preserve">     Aktualizace  ŠVP ZV</w:t>
      </w:r>
    </w:p>
    <w:p w14:paraId="6CEFCF98" w14:textId="77777777" w:rsidR="00295FFA" w:rsidRPr="00295FFA" w:rsidRDefault="00295FFA" w:rsidP="00295FFA">
      <w:pPr>
        <w:shd w:val="clear" w:color="auto" w:fill="FFFFFF"/>
        <w:spacing w:before="43" w:after="0" w:line="1411" w:lineRule="exact"/>
        <w:ind w:left="365" w:firstLine="355"/>
        <w:rPr>
          <w:rFonts w:ascii="Arial" w:eastAsia="Times New Roman" w:hAnsi="Arial" w:cs="Arial"/>
          <w:i/>
          <w:iCs/>
          <w:sz w:val="144"/>
          <w:szCs w:val="144"/>
          <w:lang w:eastAsia="cs-CZ"/>
        </w:rPr>
      </w:pPr>
    </w:p>
    <w:p w14:paraId="46FBFCF8" w14:textId="77777777" w:rsidR="00295FFA" w:rsidRPr="00295FFA" w:rsidRDefault="00295FFA" w:rsidP="00295FFA">
      <w:pPr>
        <w:shd w:val="clear" w:color="auto" w:fill="FFFFFF"/>
        <w:spacing w:before="43" w:after="0" w:line="1411" w:lineRule="exact"/>
        <w:ind w:left="365" w:firstLine="355"/>
        <w:rPr>
          <w:rFonts w:ascii="Arial" w:eastAsia="Times New Roman" w:hAnsi="Arial" w:cs="Arial"/>
          <w:i/>
          <w:iCs/>
          <w:sz w:val="96"/>
          <w:szCs w:val="96"/>
          <w:lang w:eastAsia="cs-CZ"/>
        </w:rPr>
      </w:pPr>
      <w:r w:rsidRPr="00295FFA">
        <w:rPr>
          <w:rFonts w:ascii="Arial" w:eastAsia="Times New Roman" w:hAnsi="Arial" w:cs="Arial"/>
          <w:i/>
          <w:iCs/>
          <w:sz w:val="96"/>
          <w:szCs w:val="96"/>
          <w:lang w:eastAsia="cs-CZ"/>
        </w:rPr>
        <w:t xml:space="preserve">    Základní škola</w:t>
      </w:r>
    </w:p>
    <w:p w14:paraId="4C248E95" w14:textId="77777777" w:rsidR="00295FFA" w:rsidRPr="00295FFA" w:rsidRDefault="00295FFA" w:rsidP="00295FFA">
      <w:pPr>
        <w:shd w:val="clear" w:color="auto" w:fill="FFFFFF"/>
        <w:spacing w:before="43" w:after="0" w:line="1411" w:lineRule="exact"/>
        <w:ind w:left="365" w:firstLine="355"/>
        <w:rPr>
          <w:rFonts w:ascii="Arial" w:eastAsia="Times New Roman" w:hAnsi="Arial" w:cs="Arial"/>
          <w:i/>
          <w:iCs/>
          <w:sz w:val="144"/>
          <w:szCs w:val="144"/>
          <w:lang w:eastAsia="cs-CZ"/>
        </w:rPr>
      </w:pPr>
      <w:r w:rsidRPr="00295FFA">
        <w:rPr>
          <w:rFonts w:ascii="Arial" w:eastAsia="Times New Roman" w:hAnsi="Arial" w:cs="Arial"/>
          <w:i/>
          <w:iCs/>
          <w:sz w:val="144"/>
          <w:szCs w:val="144"/>
          <w:lang w:eastAsia="cs-CZ"/>
        </w:rPr>
        <w:t xml:space="preserve">   </w:t>
      </w:r>
    </w:p>
    <w:p w14:paraId="317ED7D3" w14:textId="77777777" w:rsidR="00295FFA" w:rsidRPr="00295FFA" w:rsidRDefault="00295FFA" w:rsidP="00295FFA">
      <w:pPr>
        <w:shd w:val="clear" w:color="auto" w:fill="FFFFFF"/>
        <w:spacing w:before="43" w:after="0" w:line="1411" w:lineRule="exact"/>
        <w:ind w:left="365" w:firstLine="355"/>
        <w:rPr>
          <w:rFonts w:ascii="Arial" w:eastAsia="Times New Roman" w:hAnsi="Arial" w:cs="Arial"/>
          <w:i/>
          <w:iCs/>
          <w:sz w:val="144"/>
          <w:szCs w:val="144"/>
          <w:lang w:eastAsia="cs-CZ"/>
        </w:rPr>
      </w:pPr>
      <w:r w:rsidRPr="00295FFA">
        <w:rPr>
          <w:rFonts w:ascii="Arial" w:eastAsia="Times New Roman" w:hAnsi="Arial" w:cs="Arial"/>
          <w:i/>
          <w:iCs/>
          <w:sz w:val="144"/>
          <w:szCs w:val="144"/>
          <w:lang w:eastAsia="cs-CZ"/>
        </w:rPr>
        <w:t xml:space="preserve">  </w:t>
      </w:r>
    </w:p>
    <w:p w14:paraId="6A2A907E" w14:textId="1EF4DC28" w:rsidR="00295FFA" w:rsidRPr="00295FFA" w:rsidRDefault="00295FFA" w:rsidP="00295FFA">
      <w:pPr>
        <w:shd w:val="clear" w:color="auto" w:fill="FFFFFF"/>
        <w:spacing w:before="43" w:after="0" w:line="1411" w:lineRule="exact"/>
        <w:ind w:left="365" w:firstLine="355"/>
        <w:rPr>
          <w:rFonts w:ascii="Arial" w:eastAsia="Times New Roman" w:hAnsi="Arial" w:cs="Arial"/>
          <w:sz w:val="24"/>
          <w:szCs w:val="24"/>
          <w:lang w:eastAsia="cs-CZ"/>
        </w:rPr>
      </w:pPr>
      <w:r w:rsidRPr="00295FFA">
        <w:rPr>
          <w:rFonts w:ascii="Arial" w:eastAsia="Times New Roman" w:hAnsi="Arial" w:cs="Arial"/>
          <w:color w:val="000000"/>
          <w:sz w:val="30"/>
          <w:szCs w:val="30"/>
          <w:lang w:eastAsia="cs-CZ"/>
        </w:rPr>
        <w:t xml:space="preserve">V Libranticích </w:t>
      </w:r>
      <w:proofErr w:type="gramStart"/>
      <w:r w:rsidRPr="00295FFA">
        <w:rPr>
          <w:rFonts w:ascii="Arial" w:eastAsia="Times New Roman" w:hAnsi="Arial" w:cs="Arial"/>
          <w:color w:val="000000"/>
          <w:sz w:val="30"/>
          <w:szCs w:val="30"/>
          <w:lang w:eastAsia="cs-CZ"/>
        </w:rPr>
        <w:t>1.9.201</w:t>
      </w:r>
      <w:r>
        <w:rPr>
          <w:rFonts w:ascii="Arial" w:eastAsia="Times New Roman" w:hAnsi="Arial" w:cs="Arial"/>
          <w:color w:val="000000"/>
          <w:sz w:val="30"/>
          <w:szCs w:val="30"/>
          <w:lang w:eastAsia="cs-CZ"/>
        </w:rPr>
        <w:t>6</w:t>
      </w:r>
      <w:proofErr w:type="gramEnd"/>
    </w:p>
    <w:p w14:paraId="7DF61F9D" w14:textId="77777777" w:rsidR="00295FFA" w:rsidRPr="00295FFA" w:rsidRDefault="00295FFA" w:rsidP="00295FFA">
      <w:pPr>
        <w:spacing w:after="0" w:line="240" w:lineRule="auto"/>
        <w:rPr>
          <w:rFonts w:ascii="Arial" w:eastAsia="Times New Roman" w:hAnsi="Arial" w:cs="Arial"/>
          <w:sz w:val="24"/>
          <w:szCs w:val="24"/>
          <w:lang w:eastAsia="cs-CZ"/>
        </w:rPr>
      </w:pPr>
      <w:r w:rsidRPr="00295FFA">
        <w:rPr>
          <w:rFonts w:ascii="Arial" w:eastAsia="Times New Roman" w:hAnsi="Arial" w:cs="Arial"/>
          <w:sz w:val="24"/>
          <w:szCs w:val="24"/>
          <w:lang w:eastAsia="cs-CZ"/>
        </w:rPr>
        <w:t xml:space="preserve">                                                                         </w:t>
      </w:r>
    </w:p>
    <w:p w14:paraId="6627D52D" w14:textId="77777777" w:rsidR="00295FFA" w:rsidRPr="00295FFA" w:rsidRDefault="00295FFA" w:rsidP="00295FFA">
      <w:pPr>
        <w:spacing w:after="0" w:line="240" w:lineRule="auto"/>
        <w:rPr>
          <w:rFonts w:ascii="Arial" w:eastAsia="Times New Roman" w:hAnsi="Arial" w:cs="Arial"/>
          <w:sz w:val="24"/>
          <w:szCs w:val="24"/>
          <w:lang w:eastAsia="cs-CZ"/>
        </w:rPr>
      </w:pPr>
      <w:r w:rsidRPr="00295FFA">
        <w:rPr>
          <w:rFonts w:ascii="Arial" w:eastAsia="Times New Roman" w:hAnsi="Arial" w:cs="Arial"/>
          <w:sz w:val="24"/>
          <w:szCs w:val="24"/>
          <w:lang w:eastAsia="cs-CZ"/>
        </w:rPr>
        <w:t xml:space="preserve">                                                              </w:t>
      </w:r>
    </w:p>
    <w:p w14:paraId="212A0507" w14:textId="77777777" w:rsidR="00295FFA" w:rsidRPr="00295FFA" w:rsidRDefault="00295FFA" w:rsidP="00295FFA">
      <w:pPr>
        <w:spacing w:after="0" w:line="240" w:lineRule="auto"/>
        <w:rPr>
          <w:rFonts w:ascii="Arial" w:eastAsia="Times New Roman" w:hAnsi="Arial" w:cs="Arial"/>
          <w:sz w:val="24"/>
          <w:szCs w:val="24"/>
          <w:lang w:eastAsia="cs-CZ"/>
        </w:rPr>
      </w:pPr>
    </w:p>
    <w:p w14:paraId="640FA3AD" w14:textId="77777777" w:rsidR="00295FFA" w:rsidRPr="00295FFA" w:rsidRDefault="00295FFA" w:rsidP="00295FFA">
      <w:pPr>
        <w:spacing w:after="0" w:line="240" w:lineRule="auto"/>
        <w:rPr>
          <w:rFonts w:ascii="Arial" w:eastAsia="Times New Roman" w:hAnsi="Arial" w:cs="Arial"/>
          <w:sz w:val="24"/>
          <w:szCs w:val="24"/>
          <w:lang w:eastAsia="cs-CZ"/>
        </w:rPr>
      </w:pPr>
    </w:p>
    <w:p w14:paraId="4706FE49" w14:textId="40F93383" w:rsidR="00295FFA" w:rsidRPr="00295FFA" w:rsidRDefault="00295FFA" w:rsidP="00295FFA">
      <w:pPr>
        <w:spacing w:after="0" w:line="240" w:lineRule="auto"/>
        <w:rPr>
          <w:rFonts w:ascii="Arial" w:eastAsia="Times New Roman" w:hAnsi="Arial" w:cs="Arial"/>
          <w:sz w:val="24"/>
          <w:szCs w:val="24"/>
          <w:lang w:eastAsia="cs-CZ"/>
        </w:rPr>
      </w:pPr>
      <w:r w:rsidRPr="00295FFA">
        <w:rPr>
          <w:rFonts w:ascii="Arial" w:eastAsia="Times New Roman" w:hAnsi="Arial" w:cs="Arial"/>
          <w:sz w:val="24"/>
          <w:szCs w:val="24"/>
          <w:lang w:eastAsia="cs-CZ"/>
        </w:rPr>
        <w:t xml:space="preserve">           Příloha </w:t>
      </w:r>
      <w:proofErr w:type="gramStart"/>
      <w:r w:rsidRPr="00295FFA">
        <w:rPr>
          <w:rFonts w:ascii="Arial" w:eastAsia="Times New Roman" w:hAnsi="Arial" w:cs="Arial"/>
          <w:sz w:val="24"/>
          <w:szCs w:val="24"/>
          <w:lang w:eastAsia="cs-CZ"/>
        </w:rPr>
        <w:t>č.</w:t>
      </w:r>
      <w:r>
        <w:rPr>
          <w:rFonts w:ascii="Arial" w:eastAsia="Times New Roman" w:hAnsi="Arial" w:cs="Arial"/>
          <w:sz w:val="24"/>
          <w:szCs w:val="24"/>
          <w:lang w:eastAsia="cs-CZ"/>
        </w:rPr>
        <w:t>4</w:t>
      </w:r>
      <w:proofErr w:type="gramEnd"/>
    </w:p>
    <w:p w14:paraId="72561992" w14:textId="77777777" w:rsidR="00295FFA" w:rsidRPr="00295FFA" w:rsidRDefault="00295FFA" w:rsidP="00295FFA">
      <w:pPr>
        <w:spacing w:after="0" w:line="240" w:lineRule="auto"/>
        <w:rPr>
          <w:rFonts w:ascii="Arial" w:eastAsia="Times New Roman" w:hAnsi="Arial" w:cs="Arial"/>
          <w:sz w:val="24"/>
          <w:szCs w:val="24"/>
          <w:lang w:eastAsia="cs-CZ"/>
        </w:rPr>
      </w:pPr>
      <w:r w:rsidRPr="00295FFA">
        <w:rPr>
          <w:rFonts w:ascii="Arial" w:eastAsia="Times New Roman" w:hAnsi="Arial" w:cs="Arial"/>
          <w:sz w:val="24"/>
          <w:szCs w:val="24"/>
          <w:lang w:eastAsia="cs-CZ"/>
        </w:rPr>
        <w:t xml:space="preserve">                                                                                                                                                                 </w:t>
      </w:r>
    </w:p>
    <w:p w14:paraId="6C1FFB2F" w14:textId="77777777" w:rsidR="00295FFA" w:rsidRPr="00295FFA" w:rsidRDefault="00295FFA" w:rsidP="00295FFA">
      <w:pPr>
        <w:spacing w:after="0" w:line="240" w:lineRule="auto"/>
        <w:rPr>
          <w:rFonts w:ascii="Arial" w:eastAsia="Times New Roman" w:hAnsi="Arial" w:cs="Arial"/>
          <w:sz w:val="24"/>
          <w:szCs w:val="24"/>
          <w:lang w:eastAsia="cs-CZ"/>
        </w:rPr>
      </w:pPr>
    </w:p>
    <w:p w14:paraId="21F431BD" w14:textId="77777777" w:rsidR="00295FFA" w:rsidRPr="00295FFA" w:rsidRDefault="00295FFA" w:rsidP="00295FFA">
      <w:pPr>
        <w:spacing w:after="0" w:line="240" w:lineRule="auto"/>
        <w:rPr>
          <w:rFonts w:ascii="Arial" w:eastAsia="Times New Roman" w:hAnsi="Arial" w:cs="Arial"/>
          <w:sz w:val="24"/>
          <w:szCs w:val="24"/>
          <w:lang w:eastAsia="cs-CZ"/>
        </w:rPr>
      </w:pPr>
    </w:p>
    <w:p w14:paraId="3024D649" w14:textId="77777777" w:rsidR="00295FFA" w:rsidRPr="00295FFA" w:rsidRDefault="00295FFA" w:rsidP="00295FFA">
      <w:pPr>
        <w:spacing w:after="0" w:line="240" w:lineRule="auto"/>
        <w:rPr>
          <w:rFonts w:ascii="Arial" w:eastAsia="Times New Roman" w:hAnsi="Arial" w:cs="Arial"/>
          <w:sz w:val="24"/>
          <w:szCs w:val="24"/>
          <w:lang w:eastAsia="cs-CZ"/>
        </w:rPr>
      </w:pPr>
    </w:p>
    <w:p w14:paraId="6A5AB155" w14:textId="77777777" w:rsidR="00295FFA" w:rsidRDefault="00295FFA" w:rsidP="00BF595B">
      <w:pPr>
        <w:keepNext/>
        <w:spacing w:before="240" w:after="60" w:line="240" w:lineRule="auto"/>
        <w:outlineLvl w:val="0"/>
        <w:rPr>
          <w:rFonts w:ascii="Arial" w:eastAsia="Times New Roman" w:hAnsi="Arial" w:cs="Arial"/>
          <w:b/>
          <w:bCs/>
          <w:kern w:val="32"/>
          <w:sz w:val="32"/>
          <w:szCs w:val="32"/>
          <w:lang w:eastAsia="cs-CZ"/>
        </w:rPr>
      </w:pPr>
    </w:p>
    <w:p w14:paraId="3BC401E6" w14:textId="5531962A" w:rsidR="00BF595B" w:rsidRPr="00BF595B" w:rsidRDefault="00BF595B" w:rsidP="00BF595B">
      <w:pPr>
        <w:keepNext/>
        <w:spacing w:before="240" w:after="60" w:line="240" w:lineRule="auto"/>
        <w:outlineLvl w:val="0"/>
        <w:rPr>
          <w:rFonts w:ascii="Arial" w:eastAsia="Times New Roman" w:hAnsi="Arial" w:cs="Arial"/>
          <w:b/>
          <w:bCs/>
          <w:kern w:val="32"/>
          <w:sz w:val="32"/>
          <w:szCs w:val="32"/>
          <w:lang w:eastAsia="cs-CZ"/>
        </w:rPr>
      </w:pPr>
      <w:r w:rsidRPr="00BF595B">
        <w:rPr>
          <w:rFonts w:ascii="Arial" w:eastAsia="Times New Roman" w:hAnsi="Arial" w:cs="Arial"/>
          <w:b/>
          <w:bCs/>
          <w:kern w:val="32"/>
          <w:sz w:val="32"/>
          <w:szCs w:val="32"/>
          <w:lang w:eastAsia="cs-CZ"/>
        </w:rPr>
        <w:t>3. CHARAKTERISTIKA ŠVP</w:t>
      </w:r>
      <w:bookmarkEnd w:id="0"/>
    </w:p>
    <w:p w14:paraId="6989985D" w14:textId="77777777" w:rsidR="00BF595B" w:rsidRPr="00BF595B" w:rsidRDefault="00BF595B" w:rsidP="00BF595B">
      <w:pPr>
        <w:autoSpaceDE w:val="0"/>
        <w:autoSpaceDN w:val="0"/>
        <w:adjustRightInd w:val="0"/>
        <w:spacing w:after="0" w:line="240" w:lineRule="auto"/>
        <w:rPr>
          <w:rFonts w:ascii="ArialMT" w:eastAsia="Times New Roman" w:hAnsi="ArialMT" w:cs="Times New Roman"/>
          <w:sz w:val="20"/>
          <w:szCs w:val="24"/>
          <w:lang w:eastAsia="cs-CZ"/>
        </w:rPr>
      </w:pPr>
    </w:p>
    <w:p w14:paraId="5EA71062" w14:textId="77777777" w:rsidR="00BF595B" w:rsidRPr="00BF595B" w:rsidRDefault="00BF595B" w:rsidP="00BF595B">
      <w:pPr>
        <w:autoSpaceDE w:val="0"/>
        <w:autoSpaceDN w:val="0"/>
        <w:adjustRightInd w:val="0"/>
        <w:spacing w:after="0" w:line="240" w:lineRule="auto"/>
        <w:rPr>
          <w:rFonts w:ascii="ArialMT" w:eastAsia="Times New Roman" w:hAnsi="ArialMT" w:cs="Times New Roman"/>
          <w:sz w:val="20"/>
          <w:szCs w:val="24"/>
          <w:lang w:eastAsia="cs-CZ"/>
        </w:rPr>
      </w:pPr>
    </w:p>
    <w:p w14:paraId="4A2C6F52" w14:textId="77777777" w:rsidR="00BF595B" w:rsidRPr="00BF595B" w:rsidRDefault="00BF595B" w:rsidP="00BF595B">
      <w:pPr>
        <w:spacing w:after="60" w:line="240" w:lineRule="auto"/>
        <w:ind w:firstLine="454"/>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Obsah:</w:t>
      </w:r>
    </w:p>
    <w:p w14:paraId="25B76FF6" w14:textId="77777777" w:rsidR="00BF595B" w:rsidRPr="00BF595B" w:rsidRDefault="00BF595B" w:rsidP="00BF595B">
      <w:pPr>
        <w:numPr>
          <w:ilvl w:val="0"/>
          <w:numId w:val="4"/>
        </w:numPr>
        <w:spacing w:after="6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zaměření školy</w:t>
      </w:r>
    </w:p>
    <w:p w14:paraId="094EFBAC" w14:textId="77777777" w:rsidR="00BF595B" w:rsidRPr="00BF595B" w:rsidRDefault="00BF595B" w:rsidP="00BF595B">
      <w:pPr>
        <w:numPr>
          <w:ilvl w:val="0"/>
          <w:numId w:val="4"/>
        </w:numPr>
        <w:spacing w:after="6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výchovné a vzdělávací strategie: společné postupy na úrovni školy, uplatňování ve výuce i mimo výuku, jimiž cíleně utváří a rozvíjí klíčové kompetence žáků</w:t>
      </w:r>
    </w:p>
    <w:p w14:paraId="3619BE04" w14:textId="77777777" w:rsidR="00BF595B" w:rsidRPr="00BF595B" w:rsidRDefault="00BF595B" w:rsidP="00BF595B">
      <w:pPr>
        <w:numPr>
          <w:ilvl w:val="0"/>
          <w:numId w:val="4"/>
        </w:numPr>
        <w:spacing w:after="6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zabezpečení výuky žáků se speciálními vzdělávacími potřebami: pravidla a průběh tvorby, realizace a vyhodnocování Plánu pedagogické podpory žáka se speciálními vzdělávacími potřebami, pravidla a průběh tvorby, realizace a vyhodnocování Individuálního vzdělávacího plánu žáka se speciálními vzdělávacími potřebami</w:t>
      </w:r>
    </w:p>
    <w:p w14:paraId="149B72B4" w14:textId="77777777" w:rsidR="00BF595B" w:rsidRPr="00BF595B" w:rsidRDefault="00BF595B" w:rsidP="00BF595B">
      <w:pPr>
        <w:numPr>
          <w:ilvl w:val="0"/>
          <w:numId w:val="4"/>
        </w:numPr>
        <w:spacing w:after="6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zabezpečení výuky žáků mimořádně nadaných: pravidla a průběh tvorby, realizace a vyhodnocování Plánu pedagogické podpory nadaného a mimořádně nadaného žáka, pravidla a průběh tvorby, realizace a vyhodnocování Individuálního vzdělávacího plánu nadaného a mimořádně nadaného žáka</w:t>
      </w:r>
    </w:p>
    <w:p w14:paraId="2A8C0F4D" w14:textId="77777777" w:rsidR="00BF595B" w:rsidRPr="00BF595B" w:rsidRDefault="00BF595B" w:rsidP="00BF595B">
      <w:pPr>
        <w:numPr>
          <w:ilvl w:val="0"/>
          <w:numId w:val="4"/>
        </w:numPr>
        <w:spacing w:after="6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začlenění průřezových témat a jejich </w:t>
      </w:r>
      <w:proofErr w:type="spellStart"/>
      <w:r w:rsidRPr="00BF595B">
        <w:rPr>
          <w:rFonts w:ascii="Times New Roman" w:eastAsia="Times New Roman" w:hAnsi="Times New Roman" w:cs="Times New Roman"/>
          <w:sz w:val="24"/>
          <w:szCs w:val="24"/>
          <w:lang w:eastAsia="cs-CZ"/>
        </w:rPr>
        <w:t>tématických</w:t>
      </w:r>
      <w:proofErr w:type="spellEnd"/>
      <w:r w:rsidRPr="00BF595B">
        <w:rPr>
          <w:rFonts w:ascii="Times New Roman" w:eastAsia="Times New Roman" w:hAnsi="Times New Roman" w:cs="Times New Roman"/>
          <w:sz w:val="24"/>
          <w:szCs w:val="24"/>
          <w:lang w:eastAsia="cs-CZ"/>
        </w:rPr>
        <w:t xml:space="preserve"> okruhů, uvedení, v jakém ročníku, vyučování předmětu a jakou formou jsou tematické okruhy průřezových témat realizovány.</w:t>
      </w:r>
    </w:p>
    <w:p w14:paraId="5A33C162" w14:textId="77777777" w:rsidR="00BF595B" w:rsidRPr="00BF595B" w:rsidRDefault="00BF595B" w:rsidP="00BF595B">
      <w:pPr>
        <w:autoSpaceDE w:val="0"/>
        <w:autoSpaceDN w:val="0"/>
        <w:adjustRightInd w:val="0"/>
        <w:spacing w:after="0" w:line="240" w:lineRule="auto"/>
        <w:rPr>
          <w:rFonts w:ascii="ArialMT" w:eastAsia="Times New Roman" w:hAnsi="ArialMT" w:cs="Times New Roman"/>
          <w:sz w:val="20"/>
          <w:szCs w:val="24"/>
          <w:lang w:eastAsia="cs-CZ"/>
        </w:rPr>
      </w:pPr>
    </w:p>
    <w:p w14:paraId="0E8EA03A" w14:textId="77777777" w:rsidR="00BF595B" w:rsidRPr="00BF595B" w:rsidRDefault="00BF595B" w:rsidP="00BF595B">
      <w:pPr>
        <w:keepNext/>
        <w:spacing w:before="240" w:after="60" w:line="240" w:lineRule="auto"/>
        <w:outlineLvl w:val="1"/>
        <w:rPr>
          <w:rFonts w:ascii="Arial" w:eastAsia="Times New Roman" w:hAnsi="Arial" w:cs="Arial"/>
          <w:b/>
          <w:bCs/>
          <w:i/>
          <w:iCs/>
          <w:sz w:val="28"/>
          <w:szCs w:val="28"/>
          <w:lang w:eastAsia="cs-CZ"/>
        </w:rPr>
      </w:pPr>
      <w:r w:rsidRPr="00BF595B">
        <w:rPr>
          <w:rFonts w:ascii="Arial" w:eastAsia="Times New Roman" w:hAnsi="Arial" w:cs="Arial"/>
          <w:b/>
          <w:bCs/>
          <w:i/>
          <w:iCs/>
          <w:sz w:val="28"/>
          <w:szCs w:val="28"/>
          <w:lang w:eastAsia="cs-CZ"/>
        </w:rPr>
        <w:t>3.1</w:t>
      </w:r>
      <w:r w:rsidRPr="00BF595B">
        <w:rPr>
          <w:rFonts w:ascii="Arial" w:eastAsia="Times New Roman" w:hAnsi="Arial" w:cs="Arial"/>
          <w:b/>
          <w:bCs/>
          <w:i/>
          <w:iCs/>
          <w:sz w:val="28"/>
          <w:szCs w:val="28"/>
          <w:lang w:eastAsia="cs-CZ"/>
        </w:rPr>
        <w:tab/>
        <w:t>Zaměření školy</w:t>
      </w:r>
    </w:p>
    <w:p w14:paraId="10A5797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373153A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7A63C2F9" w14:textId="77777777" w:rsidR="00BF595B" w:rsidRPr="00BF595B" w:rsidRDefault="00BF595B" w:rsidP="00BF595B">
      <w:pPr>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naučit žáky takovým znalostem a dovednostem, které budou dobře uplatnitelné v životě, tzn. méně encyklopedických poznatků a větší zaměření na činnostní učení s důrazem na praxi; </w:t>
      </w:r>
    </w:p>
    <w:p w14:paraId="603BD453" w14:textId="77777777" w:rsidR="00BF595B" w:rsidRPr="00BF595B" w:rsidRDefault="00BF595B" w:rsidP="00BF595B">
      <w:pPr>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zavádět do výuky efektivní metody výuky, jako je skupinové, kooperativní a projektové vyučování, kterými vedeme žáky k týmové práci, k vzájemné pomoci, sounáležitosti a vzájemnému respektu;</w:t>
      </w:r>
    </w:p>
    <w:p w14:paraId="724D5661" w14:textId="77777777" w:rsidR="00BF595B" w:rsidRPr="00BF595B" w:rsidRDefault="00BF595B" w:rsidP="00BF595B">
      <w:pPr>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pro budoucí život v EU je nezbytné výrazně posílit výuku cizích jazyků; </w:t>
      </w:r>
    </w:p>
    <w:p w14:paraId="1BF7CC77" w14:textId="77777777" w:rsidR="00BF595B" w:rsidRPr="00BF595B" w:rsidRDefault="00BF595B" w:rsidP="00BF595B">
      <w:pPr>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vést žáky k využívání komunikačních a informačních technologií, na úrovni 1. stupně. </w:t>
      </w:r>
    </w:p>
    <w:p w14:paraId="0C6BA336" w14:textId="77777777" w:rsidR="00BF595B" w:rsidRPr="00BF595B" w:rsidRDefault="00BF595B" w:rsidP="00BF595B">
      <w:pPr>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preferovat sportovní výchovu, vést žáky ke zdravému životnímu stylu;</w:t>
      </w:r>
    </w:p>
    <w:p w14:paraId="18610804" w14:textId="77777777" w:rsidR="00BF595B" w:rsidRPr="00BF595B" w:rsidRDefault="00BF595B" w:rsidP="00BF595B">
      <w:pPr>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vést žáky k dodržování stanovených pravidel, zejména pravidel školního řádu;</w:t>
      </w:r>
    </w:p>
    <w:p w14:paraId="5D7D3A2C" w14:textId="77777777" w:rsidR="00BF595B" w:rsidRPr="00BF595B" w:rsidRDefault="00BF595B" w:rsidP="00BF595B">
      <w:pPr>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stejnou péči věnovat všem žákům;</w:t>
      </w:r>
    </w:p>
    <w:p w14:paraId="282D9715" w14:textId="77777777" w:rsidR="00BF595B" w:rsidRPr="00BF595B" w:rsidRDefault="00BF595B" w:rsidP="00BF595B">
      <w:pPr>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klást důraz na všeobecné a rovné vzdělání pro všechny;</w:t>
      </w:r>
    </w:p>
    <w:p w14:paraId="7809C616" w14:textId="77777777" w:rsidR="00BF595B" w:rsidRPr="00BF595B" w:rsidRDefault="00BF595B" w:rsidP="00BF595B">
      <w:pPr>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zabezpečovat vzdělávání žáků se speciálními vzdělávacími potřebami, přímo ve třídách základní školy s ostatními dětmi;</w:t>
      </w:r>
    </w:p>
    <w:p w14:paraId="2A012272" w14:textId="77777777" w:rsidR="00BF595B" w:rsidRPr="00BF595B" w:rsidRDefault="00BF595B" w:rsidP="00BF595B">
      <w:pPr>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zaměřovat se i na žáky nadané a mimořádně nadané. </w:t>
      </w:r>
    </w:p>
    <w:p w14:paraId="08932AF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10E4C889" w14:textId="77777777" w:rsidR="00BF595B" w:rsidRPr="00BF595B" w:rsidRDefault="00BF595B" w:rsidP="00BF595B">
      <w:pPr>
        <w:keepNext/>
        <w:spacing w:before="240" w:after="60" w:line="240" w:lineRule="auto"/>
        <w:outlineLvl w:val="1"/>
        <w:rPr>
          <w:rFonts w:ascii="Arial" w:eastAsia="Times New Roman" w:hAnsi="Arial" w:cs="Arial"/>
          <w:b/>
          <w:bCs/>
          <w:i/>
          <w:iCs/>
          <w:sz w:val="28"/>
          <w:szCs w:val="28"/>
          <w:lang w:eastAsia="cs-CZ"/>
        </w:rPr>
      </w:pPr>
      <w:r w:rsidRPr="00BF595B">
        <w:rPr>
          <w:rFonts w:ascii="Arial" w:eastAsia="Times New Roman" w:hAnsi="Arial" w:cs="Arial"/>
          <w:b/>
          <w:bCs/>
          <w:i/>
          <w:iCs/>
          <w:sz w:val="28"/>
          <w:szCs w:val="28"/>
          <w:lang w:eastAsia="cs-CZ"/>
        </w:rPr>
        <w:br w:type="page"/>
      </w:r>
      <w:r w:rsidRPr="00BF595B">
        <w:rPr>
          <w:rFonts w:ascii="Arial" w:eastAsia="Times New Roman" w:hAnsi="Arial" w:cs="Arial"/>
          <w:b/>
          <w:bCs/>
          <w:i/>
          <w:iCs/>
          <w:sz w:val="28"/>
          <w:szCs w:val="28"/>
          <w:lang w:eastAsia="cs-CZ"/>
        </w:rPr>
        <w:lastRenderedPageBreak/>
        <w:t>3.2</w:t>
      </w:r>
      <w:r w:rsidRPr="00BF595B">
        <w:rPr>
          <w:rFonts w:ascii="Arial" w:eastAsia="Times New Roman" w:hAnsi="Arial" w:cs="Arial"/>
          <w:b/>
          <w:bCs/>
          <w:i/>
          <w:iCs/>
          <w:sz w:val="28"/>
          <w:szCs w:val="28"/>
          <w:lang w:eastAsia="cs-CZ"/>
        </w:rPr>
        <w:tab/>
        <w:t>Výchovné a vzdělávací strategie</w:t>
      </w:r>
    </w:p>
    <w:p w14:paraId="33EDF215" w14:textId="77777777" w:rsidR="00BF595B" w:rsidRPr="00BF595B" w:rsidRDefault="00BF595B" w:rsidP="00BF595B">
      <w:pPr>
        <w:keepNext/>
        <w:spacing w:before="240" w:after="60" w:line="240" w:lineRule="auto"/>
        <w:outlineLvl w:val="2"/>
        <w:rPr>
          <w:rFonts w:ascii="Arial" w:eastAsia="Times New Roman" w:hAnsi="Arial" w:cs="Arial"/>
          <w:b/>
          <w:bCs/>
          <w:sz w:val="26"/>
          <w:szCs w:val="26"/>
          <w:lang w:eastAsia="cs-CZ"/>
        </w:rPr>
      </w:pPr>
      <w:r w:rsidRPr="00BF595B">
        <w:rPr>
          <w:rFonts w:ascii="Arial" w:eastAsia="Times New Roman" w:hAnsi="Arial" w:cs="Arial"/>
          <w:b/>
          <w:bCs/>
          <w:sz w:val="26"/>
          <w:szCs w:val="26"/>
          <w:lang w:eastAsia="cs-CZ"/>
        </w:rPr>
        <w:t>Obecné vzdělávací cíle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4893"/>
      </w:tblGrid>
      <w:tr w:rsidR="00BF595B" w:rsidRPr="00BF595B" w14:paraId="4BBFC131" w14:textId="77777777" w:rsidTr="00925810">
        <w:tc>
          <w:tcPr>
            <w:tcW w:w="4248" w:type="dxa"/>
          </w:tcPr>
          <w:p w14:paraId="4A6CDFF4"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r w:rsidRPr="00BF595B">
              <w:rPr>
                <w:rFonts w:ascii="ArialMT" w:eastAsia="Times New Roman" w:hAnsi="ArialMT" w:cs="Times New Roman"/>
                <w:b/>
                <w:sz w:val="24"/>
                <w:szCs w:val="24"/>
                <w:lang w:eastAsia="cs-CZ"/>
              </w:rPr>
              <w:t>Cíl</w:t>
            </w:r>
          </w:p>
        </w:tc>
        <w:tc>
          <w:tcPr>
            <w:tcW w:w="4963" w:type="dxa"/>
          </w:tcPr>
          <w:p w14:paraId="4DD862B1"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r w:rsidRPr="00BF595B">
              <w:rPr>
                <w:rFonts w:ascii="ArialMT" w:eastAsia="Times New Roman" w:hAnsi="ArialMT" w:cs="Times New Roman"/>
                <w:b/>
                <w:sz w:val="24"/>
                <w:szCs w:val="24"/>
                <w:lang w:eastAsia="cs-CZ"/>
              </w:rPr>
              <w:t xml:space="preserve">Co představuje v životě školy a žáka </w:t>
            </w:r>
          </w:p>
          <w:p w14:paraId="014EEBFC"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r w:rsidRPr="00BF595B">
              <w:rPr>
                <w:rFonts w:ascii="ArialMT" w:eastAsia="Times New Roman" w:hAnsi="ArialMT" w:cs="Times New Roman"/>
                <w:b/>
                <w:sz w:val="24"/>
                <w:szCs w:val="24"/>
                <w:lang w:eastAsia="cs-CZ"/>
              </w:rPr>
              <w:t>a ve výuce</w:t>
            </w:r>
          </w:p>
        </w:tc>
      </w:tr>
      <w:tr w:rsidR="00BF595B" w:rsidRPr="00BF595B" w14:paraId="25B38D93" w14:textId="77777777" w:rsidTr="00925810">
        <w:tc>
          <w:tcPr>
            <w:tcW w:w="4248" w:type="dxa"/>
          </w:tcPr>
          <w:p w14:paraId="166359CF" w14:textId="77777777" w:rsidR="00BF595B" w:rsidRPr="00BF595B" w:rsidRDefault="00BF595B" w:rsidP="00BF595B">
            <w:pPr>
              <w:spacing w:after="0" w:line="240" w:lineRule="auto"/>
              <w:rPr>
                <w:rFonts w:ascii="Times New Roman" w:eastAsia="Times New Roman" w:hAnsi="Times New Roman" w:cs="Times New Roman"/>
                <w:b/>
                <w:i/>
                <w:sz w:val="24"/>
                <w:szCs w:val="24"/>
                <w:lang w:eastAsia="cs-CZ"/>
              </w:rPr>
            </w:pPr>
            <w:r w:rsidRPr="00BF595B">
              <w:rPr>
                <w:rFonts w:ascii="Times New Roman" w:eastAsia="Times New Roman" w:hAnsi="Times New Roman" w:cs="Times New Roman"/>
                <w:b/>
                <w:i/>
                <w:sz w:val="24"/>
                <w:szCs w:val="24"/>
                <w:lang w:eastAsia="cs-CZ"/>
              </w:rPr>
              <w:t>1. Umožnit žákům osvojit si strategii učení a  motivovat je pro celoživotní učení</w:t>
            </w:r>
          </w:p>
          <w:p w14:paraId="7C791371"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c>
          <w:tcPr>
            <w:tcW w:w="4963" w:type="dxa"/>
          </w:tcPr>
          <w:p w14:paraId="4BEBCD9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Rozvoj postojů, dovedností a způsobů  rozhodování metodami, které umožňují přímou zkušenost</w:t>
            </w:r>
          </w:p>
          <w:p w14:paraId="3039DC5D"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Dostatek informačních zdrojů a učebních impulsů (nabídek) - knihovna, Internet, exkurze </w:t>
            </w:r>
          </w:p>
          <w:p w14:paraId="36C7A77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Propojení informací se skutečným životem</w:t>
            </w:r>
          </w:p>
          <w:p w14:paraId="2470453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Samostatnost, organizace vlastní činnosti</w:t>
            </w:r>
          </w:p>
          <w:p w14:paraId="021D1A2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Vlastní úsudek, iniciativa, tvořivost, zodpovědnost</w:t>
            </w:r>
          </w:p>
          <w:p w14:paraId="3181916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Komunikační dovednosti, spolupráce, práce v týmu</w:t>
            </w:r>
          </w:p>
          <w:p w14:paraId="52B3F59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Poznávání vlastních možností</w:t>
            </w:r>
          </w:p>
          <w:p w14:paraId="5CE14BD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Prezentace vlastních výsledků</w:t>
            </w:r>
          </w:p>
          <w:p w14:paraId="4A265FF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Tvořivost (práce na projektech)</w:t>
            </w:r>
          </w:p>
          <w:p w14:paraId="3D3CC58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Účast na organizaci vzdělávání</w:t>
            </w:r>
          </w:p>
          <w:p w14:paraId="5F71848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Práce v motivujícím prostředí</w:t>
            </w:r>
          </w:p>
          <w:p w14:paraId="20F5543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Práce s přiměřeným učivem</w:t>
            </w:r>
          </w:p>
          <w:p w14:paraId="7EAD2F9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Hodnocení formou zpětné vazby</w:t>
            </w:r>
          </w:p>
          <w:p w14:paraId="550719E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Hodnocení za to, co žák zvládá, ne za to, co neumí</w:t>
            </w:r>
          </w:p>
          <w:p w14:paraId="0C7A9F4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Výuka bez situací nerovnosti a ponížení </w:t>
            </w:r>
          </w:p>
          <w:p w14:paraId="573DE64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Stanovení dílčích cílů</w:t>
            </w:r>
          </w:p>
          <w:p w14:paraId="7CB8DA9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Zařazování metod, které podporují zvídavost</w:t>
            </w:r>
          </w:p>
          <w:p w14:paraId="5AA6725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Využívání kladného hodnocení</w:t>
            </w:r>
          </w:p>
          <w:p w14:paraId="3E7CBF1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Dobré výsledky podporují motivaci</w:t>
            </w:r>
          </w:p>
          <w:p w14:paraId="52BB55C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Osobní příklad</w:t>
            </w:r>
          </w:p>
          <w:p w14:paraId="77D79D1E"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r>
      <w:tr w:rsidR="00BF595B" w:rsidRPr="00BF595B" w14:paraId="1C15D113" w14:textId="77777777" w:rsidTr="00925810">
        <w:tc>
          <w:tcPr>
            <w:tcW w:w="4248" w:type="dxa"/>
          </w:tcPr>
          <w:p w14:paraId="744AF5AC" w14:textId="77777777" w:rsidR="00BF595B" w:rsidRPr="00BF595B" w:rsidRDefault="00BF595B" w:rsidP="00BF595B">
            <w:pPr>
              <w:spacing w:after="0" w:line="240" w:lineRule="auto"/>
              <w:rPr>
                <w:rFonts w:ascii="Times New Roman" w:eastAsia="Times New Roman" w:hAnsi="Times New Roman" w:cs="Times New Roman"/>
                <w:b/>
                <w:i/>
                <w:sz w:val="24"/>
                <w:szCs w:val="24"/>
                <w:lang w:eastAsia="cs-CZ"/>
              </w:rPr>
            </w:pPr>
            <w:r w:rsidRPr="00BF595B">
              <w:rPr>
                <w:rFonts w:ascii="Times New Roman" w:eastAsia="Times New Roman" w:hAnsi="Times New Roman" w:cs="Times New Roman"/>
                <w:b/>
                <w:i/>
                <w:sz w:val="24"/>
                <w:szCs w:val="24"/>
                <w:lang w:eastAsia="cs-CZ"/>
              </w:rPr>
              <w:t>2. Podněcovat žáky k tvořivému myšlení, logickému uvažování a k řešení problémů</w:t>
            </w:r>
          </w:p>
          <w:p w14:paraId="7ABFCD4E"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c>
          <w:tcPr>
            <w:tcW w:w="4963" w:type="dxa"/>
          </w:tcPr>
          <w:p w14:paraId="2B34131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Poznatky nejsou žákům předkládány v hotové podobě</w:t>
            </w:r>
          </w:p>
          <w:p w14:paraId="07CC0BA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Uplatňování mezipředmětových vztahů </w:t>
            </w:r>
          </w:p>
          <w:p w14:paraId="39E8D4E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Objevování vzájemných vztahů a příčin přírodních, společenských a dalších jevů a dějů</w:t>
            </w:r>
          </w:p>
          <w:p w14:paraId="343C485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Přechod od frontálního vyučování k aktivizujícím metodám</w:t>
            </w:r>
          </w:p>
          <w:p w14:paraId="07B0ABDF"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Praktická cvičení</w:t>
            </w:r>
          </w:p>
          <w:p w14:paraId="1FBE3134"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Uplatňování základních myšlenkových operací –</w:t>
            </w:r>
            <w:r w:rsidRPr="00BF595B">
              <w:rPr>
                <w:rFonts w:ascii="Times New Roman" w:eastAsia="Times New Roman" w:hAnsi="Times New Roman" w:cs="Times New Roman"/>
                <w:color w:val="FF0000"/>
                <w:sz w:val="24"/>
                <w:szCs w:val="24"/>
                <w:lang w:eastAsia="cs-CZ"/>
              </w:rPr>
              <w:t xml:space="preserve"> </w:t>
            </w:r>
            <w:r w:rsidRPr="00BF595B">
              <w:rPr>
                <w:rFonts w:ascii="Times New Roman" w:eastAsia="Times New Roman" w:hAnsi="Times New Roman" w:cs="Times New Roman"/>
                <w:sz w:val="24"/>
                <w:szCs w:val="24"/>
                <w:lang w:eastAsia="cs-CZ"/>
              </w:rPr>
              <w:t>srovnávání, třídění, analýza, syntéza, zobecňování, abstrakce</w:t>
            </w:r>
          </w:p>
          <w:p w14:paraId="5E724B4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Rozvíjení schopnosti logického uvažování</w:t>
            </w:r>
          </w:p>
          <w:p w14:paraId="61BF46F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Řešení problémů na základě kritického zhodnocení informací</w:t>
            </w:r>
          </w:p>
          <w:p w14:paraId="0211B5C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Podpora netradičních způsobů řešení</w:t>
            </w:r>
          </w:p>
          <w:p w14:paraId="7C77D43B"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r>
      <w:tr w:rsidR="00BF595B" w:rsidRPr="00BF595B" w14:paraId="1B1DE5D4" w14:textId="77777777" w:rsidTr="00925810">
        <w:tc>
          <w:tcPr>
            <w:tcW w:w="4248" w:type="dxa"/>
          </w:tcPr>
          <w:p w14:paraId="0C029734" w14:textId="77777777" w:rsidR="00BF595B" w:rsidRPr="00BF595B" w:rsidRDefault="00BF595B" w:rsidP="00BF595B">
            <w:pPr>
              <w:spacing w:after="0" w:line="240" w:lineRule="auto"/>
              <w:rPr>
                <w:rFonts w:ascii="Times New Roman" w:eastAsia="Times New Roman" w:hAnsi="Times New Roman" w:cs="Times New Roman"/>
                <w:b/>
                <w:i/>
                <w:sz w:val="24"/>
                <w:szCs w:val="24"/>
                <w:lang w:eastAsia="cs-CZ"/>
              </w:rPr>
            </w:pPr>
            <w:r w:rsidRPr="00BF595B">
              <w:rPr>
                <w:rFonts w:ascii="Times New Roman" w:eastAsia="Times New Roman" w:hAnsi="Times New Roman" w:cs="Times New Roman"/>
                <w:b/>
                <w:i/>
                <w:sz w:val="24"/>
                <w:szCs w:val="24"/>
                <w:lang w:eastAsia="cs-CZ"/>
              </w:rPr>
              <w:t>3. Vést žáky  všestranné, účinné a otevřené komunikaci</w:t>
            </w:r>
          </w:p>
          <w:p w14:paraId="5A6F5C70"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c>
          <w:tcPr>
            <w:tcW w:w="4963" w:type="dxa"/>
          </w:tcPr>
          <w:p w14:paraId="7D3A1784"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Prostor pro střetávání a komunikaci různými formami (ústně, písemně, výtvarnými prostředky, pomocí technických prostředků atd.)</w:t>
            </w:r>
          </w:p>
          <w:p w14:paraId="38A5133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lastRenderedPageBreak/>
              <w:t>Dodržování etiky komunikace (věcnost, naslouchání, prostor pro různé názory, respektování originálních, nezdařených aj. názorů)</w:t>
            </w:r>
          </w:p>
          <w:p w14:paraId="2FDE42E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Základ pro hledání a objevování problémů</w:t>
            </w:r>
          </w:p>
          <w:p w14:paraId="7CB9544F"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Základ spolupráce a společného prožívání</w:t>
            </w:r>
          </w:p>
          <w:p w14:paraId="6CE443F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Předpoklad poznávání sebe a vztahů k jiným</w:t>
            </w:r>
          </w:p>
          <w:p w14:paraId="0C10893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Práce v týmu</w:t>
            </w:r>
          </w:p>
          <w:p w14:paraId="716DC4A5"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r>
      <w:tr w:rsidR="00BF595B" w:rsidRPr="00BF595B" w14:paraId="2CF1E939" w14:textId="77777777" w:rsidTr="00925810">
        <w:tc>
          <w:tcPr>
            <w:tcW w:w="4248" w:type="dxa"/>
          </w:tcPr>
          <w:p w14:paraId="6506C177" w14:textId="77777777" w:rsidR="00BF595B" w:rsidRPr="00BF595B" w:rsidRDefault="00BF595B" w:rsidP="00BF595B">
            <w:pPr>
              <w:spacing w:after="0" w:line="240" w:lineRule="auto"/>
              <w:rPr>
                <w:rFonts w:ascii="Times New Roman" w:eastAsia="Times New Roman" w:hAnsi="Times New Roman" w:cs="Times New Roman"/>
                <w:b/>
                <w:i/>
                <w:sz w:val="24"/>
                <w:szCs w:val="24"/>
                <w:lang w:eastAsia="cs-CZ"/>
              </w:rPr>
            </w:pPr>
            <w:r w:rsidRPr="00BF595B">
              <w:rPr>
                <w:rFonts w:ascii="Times New Roman" w:eastAsia="Times New Roman" w:hAnsi="Times New Roman" w:cs="Times New Roman"/>
                <w:b/>
                <w:i/>
                <w:sz w:val="24"/>
                <w:szCs w:val="24"/>
                <w:lang w:eastAsia="cs-CZ"/>
              </w:rPr>
              <w:lastRenderedPageBreak/>
              <w:t>4. Rozvíjet u žáků schopnost spolupracovat a respektovat práci a úspěchy vlastní i druhých</w:t>
            </w:r>
          </w:p>
          <w:p w14:paraId="4F38EF0F"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c>
          <w:tcPr>
            <w:tcW w:w="4963" w:type="dxa"/>
          </w:tcPr>
          <w:p w14:paraId="563803D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Jasná pravidla pro soužití ve škole - práva, povinnosti, sankce</w:t>
            </w:r>
          </w:p>
          <w:p w14:paraId="3DF73BF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Atmosféra demokracie a přátelství</w:t>
            </w:r>
          </w:p>
          <w:p w14:paraId="50C396A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Kooperativní učení, spolupráce ve výuce</w:t>
            </w:r>
          </w:p>
          <w:p w14:paraId="7A7708B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Osobní odpovědnost za výsledky společné práce</w:t>
            </w:r>
          </w:p>
          <w:p w14:paraId="439626F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Spolupráce učitelů a podíl na řízení školy</w:t>
            </w:r>
          </w:p>
          <w:p w14:paraId="72621E3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Spolupráce s rodiči a dalšími partnery</w:t>
            </w:r>
          </w:p>
          <w:p w14:paraId="392DCBD8"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r>
      <w:tr w:rsidR="00BF595B" w:rsidRPr="00BF595B" w14:paraId="20A64D44" w14:textId="77777777" w:rsidTr="00925810">
        <w:tc>
          <w:tcPr>
            <w:tcW w:w="4248" w:type="dxa"/>
          </w:tcPr>
          <w:p w14:paraId="578CFBAF" w14:textId="77777777" w:rsidR="00BF595B" w:rsidRPr="00BF595B" w:rsidRDefault="00BF595B" w:rsidP="00BF595B">
            <w:pPr>
              <w:spacing w:after="0" w:line="240" w:lineRule="auto"/>
              <w:rPr>
                <w:rFonts w:ascii="Times New Roman" w:eastAsia="Times New Roman" w:hAnsi="Times New Roman" w:cs="Times New Roman"/>
                <w:b/>
                <w:i/>
                <w:sz w:val="24"/>
                <w:szCs w:val="24"/>
                <w:lang w:eastAsia="cs-CZ"/>
              </w:rPr>
            </w:pPr>
            <w:r w:rsidRPr="00BF595B">
              <w:rPr>
                <w:rFonts w:ascii="Times New Roman" w:eastAsia="Times New Roman" w:hAnsi="Times New Roman" w:cs="Times New Roman"/>
                <w:b/>
                <w:i/>
                <w:sz w:val="24"/>
                <w:szCs w:val="24"/>
                <w:lang w:eastAsia="cs-CZ"/>
              </w:rPr>
              <w:t>5</w:t>
            </w:r>
            <w:r w:rsidRPr="00BF595B">
              <w:rPr>
                <w:rFonts w:ascii="Times New Roman" w:eastAsia="Times New Roman" w:hAnsi="Times New Roman" w:cs="Times New Roman"/>
                <w:b/>
                <w:sz w:val="24"/>
                <w:szCs w:val="24"/>
                <w:lang w:eastAsia="cs-CZ"/>
              </w:rPr>
              <w:t xml:space="preserve">. </w:t>
            </w:r>
            <w:r w:rsidRPr="00BF595B">
              <w:rPr>
                <w:rFonts w:ascii="Times New Roman" w:eastAsia="Times New Roman" w:hAnsi="Times New Roman" w:cs="Times New Roman"/>
                <w:b/>
                <w:i/>
                <w:sz w:val="24"/>
                <w:szCs w:val="24"/>
                <w:lang w:eastAsia="cs-CZ"/>
              </w:rPr>
              <w:t>Připravovat žáky k tomu, aby se projevovali jako svébytné,  svobodné  a zodpovědné  osobnosti, uplatňovali svá práva a plnili své povinnosti</w:t>
            </w:r>
          </w:p>
          <w:p w14:paraId="56A04975" w14:textId="77777777" w:rsidR="00BF595B" w:rsidRPr="00BF595B" w:rsidRDefault="00BF595B" w:rsidP="00BF595B">
            <w:pPr>
              <w:spacing w:after="0" w:line="240" w:lineRule="auto"/>
              <w:rPr>
                <w:rFonts w:ascii="Times New Roman" w:eastAsia="Times New Roman" w:hAnsi="Times New Roman" w:cs="Times New Roman"/>
                <w:b/>
                <w:i/>
                <w:sz w:val="24"/>
                <w:szCs w:val="24"/>
                <w:lang w:eastAsia="cs-CZ"/>
              </w:rPr>
            </w:pPr>
          </w:p>
          <w:p w14:paraId="5E2EE206"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c>
          <w:tcPr>
            <w:tcW w:w="4963" w:type="dxa"/>
          </w:tcPr>
          <w:p w14:paraId="47A1D5D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Učit se samostatně rozhodovat a nést důsledky za svá rozhodnutí</w:t>
            </w:r>
          </w:p>
          <w:p w14:paraId="2694CAB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Demokracii a svobodu nezaměňovat za anarchii</w:t>
            </w:r>
          </w:p>
          <w:p w14:paraId="353241E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Nutnost dodržování mravních hodnot a slušného jednání</w:t>
            </w:r>
          </w:p>
          <w:p w14:paraId="6417DA5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Vhodnou formou prosazovat své zájmy</w:t>
            </w:r>
          </w:p>
          <w:p w14:paraId="0220331F" w14:textId="77777777" w:rsidR="00BF595B" w:rsidRPr="00BF595B" w:rsidRDefault="00BF595B" w:rsidP="00BF595B">
            <w:pPr>
              <w:framePr w:hSpace="141" w:wrap="around" w:vAnchor="text" w:hAnchor="margin" w:xAlign="center" w:y="354"/>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Učit se argumentovat</w:t>
            </w:r>
          </w:p>
          <w:p w14:paraId="2855D4E0" w14:textId="77777777" w:rsidR="00BF595B" w:rsidRPr="00BF595B" w:rsidRDefault="00BF595B" w:rsidP="00BF595B">
            <w:pPr>
              <w:framePr w:hSpace="141" w:wrap="around" w:vAnchor="text" w:hAnchor="margin" w:xAlign="center" w:y="354"/>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Pracovat se školním řádem</w:t>
            </w:r>
          </w:p>
          <w:p w14:paraId="7FD45A15" w14:textId="77777777" w:rsidR="00BF595B" w:rsidRPr="00BF595B" w:rsidRDefault="00BF595B" w:rsidP="00BF595B">
            <w:pPr>
              <w:framePr w:hSpace="141" w:wrap="around" w:vAnchor="text" w:hAnchor="margin" w:xAlign="center" w:y="354"/>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Školní parlament – účast zástupců tříd</w:t>
            </w:r>
          </w:p>
          <w:p w14:paraId="1090DE21"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r>
      <w:tr w:rsidR="00BF595B" w:rsidRPr="00BF595B" w14:paraId="6EE361B6" w14:textId="77777777" w:rsidTr="00925810">
        <w:tc>
          <w:tcPr>
            <w:tcW w:w="4248" w:type="dxa"/>
          </w:tcPr>
          <w:p w14:paraId="26EEE2CD" w14:textId="77777777" w:rsidR="00BF595B" w:rsidRPr="00BF595B" w:rsidRDefault="00BF595B" w:rsidP="00BF595B">
            <w:pPr>
              <w:spacing w:after="0" w:line="240" w:lineRule="auto"/>
              <w:rPr>
                <w:rFonts w:ascii="Times New Roman" w:eastAsia="Times New Roman" w:hAnsi="Times New Roman" w:cs="Times New Roman"/>
                <w:b/>
                <w:i/>
                <w:sz w:val="24"/>
                <w:szCs w:val="24"/>
                <w:lang w:eastAsia="cs-CZ"/>
              </w:rPr>
            </w:pPr>
            <w:r w:rsidRPr="00BF595B">
              <w:rPr>
                <w:rFonts w:ascii="Times New Roman" w:eastAsia="Times New Roman" w:hAnsi="Times New Roman" w:cs="Times New Roman"/>
                <w:b/>
                <w:i/>
                <w:sz w:val="24"/>
                <w:szCs w:val="24"/>
                <w:lang w:eastAsia="cs-CZ"/>
              </w:rPr>
              <w:t>6.</w:t>
            </w:r>
            <w:r w:rsidRPr="00BF595B">
              <w:rPr>
                <w:rFonts w:ascii="Times New Roman" w:eastAsia="Times New Roman" w:hAnsi="Times New Roman" w:cs="Times New Roman"/>
                <w:b/>
                <w:sz w:val="24"/>
                <w:szCs w:val="24"/>
                <w:lang w:eastAsia="cs-CZ"/>
              </w:rPr>
              <w:t xml:space="preserve"> </w:t>
            </w:r>
            <w:r w:rsidRPr="00BF595B">
              <w:rPr>
                <w:rFonts w:ascii="Times New Roman" w:eastAsia="Times New Roman" w:hAnsi="Times New Roman" w:cs="Times New Roman"/>
                <w:b/>
                <w:i/>
                <w:sz w:val="24"/>
                <w:szCs w:val="24"/>
                <w:lang w:eastAsia="cs-CZ"/>
              </w:rPr>
              <w:t>Vytvářet u žáků potřebu projevovat pozitivní city v chování, jednání a v prožívání životních situací, rozvíjet  vnímavost a citlivé vztahy k lidem, svému prostředí i k přírodě</w:t>
            </w:r>
          </w:p>
          <w:p w14:paraId="357F95AF" w14:textId="77777777" w:rsidR="00BF595B" w:rsidRPr="00BF595B" w:rsidRDefault="00BF595B" w:rsidP="00BF595B">
            <w:pPr>
              <w:spacing w:after="0" w:line="240" w:lineRule="auto"/>
              <w:rPr>
                <w:rFonts w:ascii="Times New Roman" w:eastAsia="Times New Roman" w:hAnsi="Times New Roman" w:cs="Times New Roman"/>
                <w:b/>
                <w:i/>
                <w:sz w:val="24"/>
                <w:szCs w:val="24"/>
                <w:lang w:eastAsia="cs-CZ"/>
              </w:rPr>
            </w:pPr>
          </w:p>
          <w:p w14:paraId="7A9E31CA"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c>
          <w:tcPr>
            <w:tcW w:w="4963" w:type="dxa"/>
          </w:tcPr>
          <w:p w14:paraId="21E8FCB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Chápání bohatství a složitost citového života, rozvíjet citovou otevřenost vůči podnětům z prostředí, ve kterém žijí</w:t>
            </w:r>
          </w:p>
          <w:p w14:paraId="02337C0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Orientace ve vlastním citovém životě a v citových vztazích</w:t>
            </w:r>
          </w:p>
          <w:p w14:paraId="0C28FA7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 pomocí dospělých řešení své citové vztahy</w:t>
            </w:r>
          </w:p>
          <w:p w14:paraId="1B1CB738"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Učit otevřeně a kultivovaně projevovat své city</w:t>
            </w:r>
          </w:p>
          <w:p w14:paraId="37AD949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Učit ohleduplnému a citlivému vztahu k lidem, k přírodě a ke kulturním a etickým hodnotám</w:t>
            </w:r>
          </w:p>
          <w:p w14:paraId="192AF4E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Vést k uvědomění citové nevyzrálosti v období dospívání</w:t>
            </w:r>
          </w:p>
          <w:p w14:paraId="200159EB"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r>
      <w:tr w:rsidR="00BF595B" w:rsidRPr="00BF595B" w14:paraId="704BC38E" w14:textId="77777777" w:rsidTr="00925810">
        <w:tc>
          <w:tcPr>
            <w:tcW w:w="4248" w:type="dxa"/>
          </w:tcPr>
          <w:p w14:paraId="24287F0D" w14:textId="77777777" w:rsidR="00BF595B" w:rsidRPr="00BF595B" w:rsidRDefault="00BF595B" w:rsidP="00BF595B">
            <w:pPr>
              <w:spacing w:after="0" w:line="240" w:lineRule="auto"/>
              <w:rPr>
                <w:rFonts w:ascii="Times New Roman" w:eastAsia="Times New Roman" w:hAnsi="Times New Roman" w:cs="Times New Roman"/>
                <w:b/>
                <w:i/>
                <w:sz w:val="24"/>
                <w:szCs w:val="24"/>
                <w:lang w:eastAsia="cs-CZ"/>
              </w:rPr>
            </w:pPr>
            <w:r w:rsidRPr="00BF595B">
              <w:rPr>
                <w:rFonts w:ascii="Times New Roman" w:eastAsia="Times New Roman" w:hAnsi="Times New Roman" w:cs="Times New Roman"/>
                <w:b/>
                <w:i/>
                <w:sz w:val="24"/>
                <w:szCs w:val="24"/>
                <w:lang w:eastAsia="cs-CZ"/>
              </w:rPr>
              <w:t>7. Učit žáky aktivně rozvíjet a chránit své fyzické, duševní a sociální zdraví</w:t>
            </w:r>
          </w:p>
          <w:p w14:paraId="409ED9FC" w14:textId="77777777" w:rsidR="00BF595B" w:rsidRPr="00BF595B" w:rsidRDefault="00BF595B" w:rsidP="00BF595B">
            <w:pPr>
              <w:spacing w:after="0" w:line="240" w:lineRule="auto"/>
              <w:rPr>
                <w:rFonts w:ascii="Times New Roman" w:eastAsia="Times New Roman" w:hAnsi="Times New Roman" w:cs="Times New Roman"/>
                <w:b/>
                <w:i/>
                <w:sz w:val="24"/>
                <w:szCs w:val="24"/>
                <w:lang w:eastAsia="cs-CZ"/>
              </w:rPr>
            </w:pPr>
            <w:r w:rsidRPr="00BF595B">
              <w:rPr>
                <w:rFonts w:ascii="Times New Roman" w:eastAsia="Times New Roman" w:hAnsi="Times New Roman" w:cs="Times New Roman"/>
                <w:b/>
                <w:i/>
                <w:sz w:val="24"/>
                <w:szCs w:val="24"/>
                <w:lang w:eastAsia="cs-CZ"/>
              </w:rPr>
              <w:t>a být za ně odpovědný</w:t>
            </w:r>
          </w:p>
          <w:p w14:paraId="291D5E3B"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c>
          <w:tcPr>
            <w:tcW w:w="4963" w:type="dxa"/>
          </w:tcPr>
          <w:p w14:paraId="66B4D46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Čistota prostředí školy</w:t>
            </w:r>
          </w:p>
          <w:p w14:paraId="42462F04"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Vhodné hygienické zázemí</w:t>
            </w:r>
          </w:p>
          <w:p w14:paraId="198688F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Vhodné prostředí - účelnost, funkčnost, estetičnost, bezpečí - spoluúčast na jeho úpravě</w:t>
            </w:r>
          </w:p>
          <w:p w14:paraId="5942384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Organizace denního režimu ve prospěch žáků (časová, obsahová)</w:t>
            </w:r>
          </w:p>
          <w:p w14:paraId="5C7540D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Zdravý stravovací a pitný režim</w:t>
            </w:r>
          </w:p>
          <w:p w14:paraId="1944BA5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Kompenzační a hygienické přestávky v učení</w:t>
            </w:r>
          </w:p>
          <w:p w14:paraId="7CAE683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Pohybové relaxační přestávky, dostatečná nabídka pohybových aktivit pro každého (včetně víkendových a prázdninových zájezdů)</w:t>
            </w:r>
          </w:p>
          <w:p w14:paraId="49E0C51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Škola bez kouře a drog</w:t>
            </w:r>
          </w:p>
          <w:p w14:paraId="4EF51B48"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Důsledná prevence šikany a násilí</w:t>
            </w:r>
          </w:p>
          <w:p w14:paraId="2C246788"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lastRenderedPageBreak/>
              <w:t>Vztahy ve škole - úcta, sounáležitost, uznání</w:t>
            </w:r>
          </w:p>
          <w:p w14:paraId="0BA4A61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Respektování individuálních rozdílů, motivační hodnocení</w:t>
            </w:r>
          </w:p>
          <w:p w14:paraId="4684D0D1"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r>
      <w:tr w:rsidR="00BF595B" w:rsidRPr="00BF595B" w14:paraId="1F0549C9" w14:textId="77777777" w:rsidTr="00925810">
        <w:tc>
          <w:tcPr>
            <w:tcW w:w="4248" w:type="dxa"/>
          </w:tcPr>
          <w:p w14:paraId="259A126D" w14:textId="77777777" w:rsidR="00BF595B" w:rsidRPr="00BF595B" w:rsidRDefault="00BF595B" w:rsidP="00BF595B">
            <w:pPr>
              <w:spacing w:after="0" w:line="240" w:lineRule="auto"/>
              <w:rPr>
                <w:rFonts w:ascii="Times New Roman" w:eastAsia="Times New Roman" w:hAnsi="Times New Roman" w:cs="Times New Roman"/>
                <w:b/>
                <w:i/>
                <w:sz w:val="24"/>
                <w:szCs w:val="24"/>
                <w:lang w:eastAsia="cs-CZ"/>
              </w:rPr>
            </w:pPr>
            <w:r w:rsidRPr="00BF595B">
              <w:rPr>
                <w:rFonts w:ascii="Times New Roman" w:eastAsia="Times New Roman" w:hAnsi="Times New Roman" w:cs="Times New Roman"/>
                <w:b/>
                <w:i/>
                <w:sz w:val="24"/>
                <w:szCs w:val="24"/>
                <w:lang w:eastAsia="cs-CZ"/>
              </w:rPr>
              <w:lastRenderedPageBreak/>
              <w:t>8.</w:t>
            </w:r>
            <w:r w:rsidRPr="00BF595B">
              <w:rPr>
                <w:rFonts w:ascii="Times New Roman" w:eastAsia="Times New Roman" w:hAnsi="Times New Roman" w:cs="Times New Roman"/>
                <w:b/>
                <w:sz w:val="24"/>
                <w:szCs w:val="24"/>
                <w:lang w:eastAsia="cs-CZ"/>
              </w:rPr>
              <w:t xml:space="preserve"> </w:t>
            </w:r>
            <w:r w:rsidRPr="00BF595B">
              <w:rPr>
                <w:rFonts w:ascii="Times New Roman" w:eastAsia="Times New Roman" w:hAnsi="Times New Roman" w:cs="Times New Roman"/>
                <w:b/>
                <w:i/>
                <w:sz w:val="24"/>
                <w:szCs w:val="24"/>
                <w:lang w:eastAsia="cs-CZ"/>
              </w:rPr>
              <w:t>Vést žáky k toleranci a ohleduplnosti k jiným lidem, jejich kulturám a duchovním hodnotám, učit je žít společně s ostatními lidmi</w:t>
            </w:r>
          </w:p>
          <w:p w14:paraId="22C1B28C"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c>
          <w:tcPr>
            <w:tcW w:w="4963" w:type="dxa"/>
          </w:tcPr>
          <w:p w14:paraId="7BEB5B4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Chápání principy a fungování demokracie v osobním životě i ve škole a společnosti</w:t>
            </w:r>
          </w:p>
          <w:p w14:paraId="0F18C7E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Otevřenost vůči spolužákům</w:t>
            </w:r>
          </w:p>
          <w:p w14:paraId="44B8883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Solidarita s druhými</w:t>
            </w:r>
          </w:p>
          <w:p w14:paraId="764E3D0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Rozvíjení kritických postojů k negativním projevům ve škole i společnosti</w:t>
            </w:r>
          </w:p>
          <w:p w14:paraId="3289403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Integrace žáků vyžadujících speciální péči</w:t>
            </w:r>
          </w:p>
          <w:p w14:paraId="5670664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Uvažování v evropských a celosvětových souvislostech</w:t>
            </w:r>
          </w:p>
          <w:p w14:paraId="310F85E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Rozvíjení schopnosti empatie</w:t>
            </w:r>
          </w:p>
          <w:p w14:paraId="3B90FB4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Multikulturní výchova – porozumění odlišnému způsobu života lidí z jiných kultur</w:t>
            </w:r>
          </w:p>
          <w:p w14:paraId="4403F4F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Vytváření podmínek pro adaptaci žáků z jiných kulturních prostředí</w:t>
            </w:r>
          </w:p>
          <w:p w14:paraId="66DA3180" w14:textId="77777777" w:rsidR="00BF595B" w:rsidRPr="00BF595B" w:rsidRDefault="00BF595B" w:rsidP="00BF595B">
            <w:pPr>
              <w:framePr w:hSpace="141" w:wrap="around" w:vAnchor="text" w:hAnchor="margin" w:xAlign="center" w:y="354"/>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Ohleduplnost vůči starým a nemocným lidem</w:t>
            </w:r>
          </w:p>
          <w:p w14:paraId="5BA9E00D"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tc>
      </w:tr>
      <w:tr w:rsidR="00BF595B" w:rsidRPr="00BF595B" w14:paraId="4FF8FE7E" w14:textId="77777777" w:rsidTr="00925810">
        <w:tc>
          <w:tcPr>
            <w:tcW w:w="4248" w:type="dxa"/>
          </w:tcPr>
          <w:p w14:paraId="28EC6F8D"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r w:rsidRPr="00BF595B">
              <w:rPr>
                <w:rFonts w:ascii="Times New Roman" w:eastAsia="Times New Roman" w:hAnsi="Times New Roman" w:cs="Times New Roman"/>
                <w:b/>
                <w:i/>
                <w:sz w:val="24"/>
                <w:szCs w:val="24"/>
                <w:lang w:eastAsia="cs-CZ"/>
              </w:rPr>
              <w:t>9.</w:t>
            </w:r>
            <w:r w:rsidRPr="00BF595B">
              <w:rPr>
                <w:rFonts w:ascii="Times New Roman" w:eastAsia="Times New Roman" w:hAnsi="Times New Roman" w:cs="Times New Roman"/>
                <w:b/>
                <w:sz w:val="24"/>
                <w:szCs w:val="24"/>
                <w:lang w:eastAsia="cs-CZ"/>
              </w:rPr>
              <w:t xml:space="preserve"> </w:t>
            </w:r>
            <w:r w:rsidRPr="00BF595B">
              <w:rPr>
                <w:rFonts w:ascii="Times New Roman" w:eastAsia="Times New Roman" w:hAnsi="Times New Roman" w:cs="Times New Roman"/>
                <w:b/>
                <w:i/>
                <w:sz w:val="24"/>
                <w:szCs w:val="24"/>
                <w:lang w:eastAsia="cs-CZ"/>
              </w:rPr>
              <w:t>Pomáhat žákům poznávat a rozvíjet vlastní schopnosti v souladu s reálnými možnostmi a uplatňovat je spolu s osvojenými vědomostmi a dovednostmi při  rozhodování o vlastní životní a profesní orientaci</w:t>
            </w:r>
          </w:p>
        </w:tc>
        <w:tc>
          <w:tcPr>
            <w:tcW w:w="4963" w:type="dxa"/>
          </w:tcPr>
          <w:p w14:paraId="11802B4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Uplatňování sebehodnocení žáků.</w:t>
            </w:r>
          </w:p>
          <w:p w14:paraId="7D09C97D"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Harmonogram informační a poradenské činnosti v oblasti profesní orientace</w:t>
            </w:r>
          </w:p>
          <w:p w14:paraId="7B83BA2A" w14:textId="77777777" w:rsidR="00BF595B" w:rsidRPr="00BF595B" w:rsidRDefault="00BF595B" w:rsidP="00BF595B">
            <w:pPr>
              <w:framePr w:hSpace="141" w:wrap="around" w:vAnchor="text" w:hAnchor="margin" w:xAlign="center" w:y="354"/>
              <w:spacing w:after="0" w:line="240" w:lineRule="auto"/>
              <w:rPr>
                <w:rFonts w:ascii="Times New Roman" w:eastAsia="Times New Roman" w:hAnsi="Times New Roman" w:cs="Times New Roman"/>
                <w:color w:val="FF0000"/>
                <w:sz w:val="24"/>
                <w:szCs w:val="24"/>
                <w:lang w:eastAsia="cs-CZ"/>
              </w:rPr>
            </w:pPr>
            <w:r w:rsidRPr="00BF595B">
              <w:rPr>
                <w:rFonts w:ascii="Times New Roman" w:eastAsia="Times New Roman" w:hAnsi="Times New Roman" w:cs="Times New Roman"/>
                <w:sz w:val="24"/>
                <w:szCs w:val="24"/>
                <w:lang w:eastAsia="cs-CZ"/>
              </w:rPr>
              <w:t>Osvojování základních pracovních dovedností a návyků</w:t>
            </w:r>
          </w:p>
          <w:p w14:paraId="0789E3E8" w14:textId="77777777" w:rsidR="00BF595B" w:rsidRPr="00BF595B" w:rsidRDefault="00BF595B" w:rsidP="00BF595B">
            <w:pPr>
              <w:autoSpaceDE w:val="0"/>
              <w:autoSpaceDN w:val="0"/>
              <w:adjustRightInd w:val="0"/>
              <w:spacing w:after="0" w:line="240" w:lineRule="auto"/>
              <w:rPr>
                <w:rFonts w:ascii="ArialMT" w:eastAsia="Times New Roman" w:hAnsi="ArialMT" w:cs="Times New Roman"/>
                <w:strike/>
                <w:sz w:val="24"/>
                <w:szCs w:val="24"/>
                <w:lang w:eastAsia="cs-CZ"/>
              </w:rPr>
            </w:pPr>
            <w:r w:rsidRPr="00BF595B">
              <w:rPr>
                <w:rFonts w:ascii="Times New Roman" w:eastAsia="Times New Roman" w:hAnsi="Times New Roman" w:cs="Times New Roman"/>
                <w:strike/>
                <w:sz w:val="24"/>
                <w:szCs w:val="24"/>
                <w:lang w:eastAsia="cs-CZ"/>
              </w:rPr>
              <w:t>Výstupní hodnocení žáků</w:t>
            </w:r>
          </w:p>
        </w:tc>
      </w:tr>
    </w:tbl>
    <w:p w14:paraId="1E47FEFE"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 w:val="24"/>
          <w:szCs w:val="24"/>
          <w:lang w:eastAsia="cs-CZ"/>
        </w:rPr>
      </w:pPr>
    </w:p>
    <w:p w14:paraId="4B0E1A3C" w14:textId="77777777" w:rsidR="00BF595B" w:rsidRPr="00BF595B" w:rsidRDefault="00BF595B" w:rsidP="00BF595B">
      <w:pPr>
        <w:keepNext/>
        <w:spacing w:before="240" w:after="60" w:line="240" w:lineRule="auto"/>
        <w:outlineLvl w:val="2"/>
        <w:rPr>
          <w:rFonts w:ascii="Times New Roman" w:eastAsia="Times New Roman" w:hAnsi="Times New Roman" w:cs="Times New Roman"/>
          <w:b/>
          <w:bCs/>
          <w:sz w:val="24"/>
          <w:szCs w:val="24"/>
          <w:lang w:eastAsia="cs-CZ"/>
        </w:rPr>
      </w:pPr>
      <w:r w:rsidRPr="00BF595B">
        <w:rPr>
          <w:rFonts w:ascii="Times New Roman" w:eastAsia="Times New Roman" w:hAnsi="Times New Roman" w:cs="Times New Roman"/>
          <w:b/>
          <w:bCs/>
          <w:sz w:val="24"/>
          <w:szCs w:val="24"/>
          <w:lang w:eastAsia="cs-CZ"/>
        </w:rPr>
        <w:t>Klíčové kompetence</w:t>
      </w:r>
    </w:p>
    <w:p w14:paraId="77113FF8" w14:textId="77777777" w:rsidR="00BF595B" w:rsidRPr="00BF595B" w:rsidRDefault="00BF595B" w:rsidP="00BF595B">
      <w:pPr>
        <w:spacing w:after="60" w:line="240" w:lineRule="auto"/>
        <w:ind w:firstLine="454"/>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sz w:val="24"/>
          <w:szCs w:val="24"/>
          <w:lang w:eastAsia="cs-CZ"/>
        </w:rPr>
        <w:t>Klíčové kompetence</w:t>
      </w:r>
      <w:r w:rsidRPr="00BF595B">
        <w:rPr>
          <w:rFonts w:ascii="Times New Roman" w:eastAsia="Times New Roman" w:hAnsi="Times New Roman" w:cs="Times New Roman"/>
          <w:sz w:val="24"/>
          <w:szCs w:val="24"/>
          <w:lang w:eastAsia="cs-CZ"/>
        </w:rPr>
        <w:t xml:space="preserve"> mají žákům pomáhat při získávání základu všeobecného vzdělávání. Úroveň klíčových kompetencí získaných na základní škole není konečná, ale tvoří základ pro další celoživotní učení a orientaci v každodenním praktickém životě.</w:t>
      </w:r>
    </w:p>
    <w:p w14:paraId="6BCFF491"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p>
    <w:p w14:paraId="23E65909"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p>
    <w:p w14:paraId="56F27992"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sz w:val="24"/>
          <w:szCs w:val="24"/>
          <w:lang w:eastAsia="cs-CZ"/>
        </w:rPr>
        <w:t>KOMPETENCE K UČENÍ – umožnit žákům osvojit si strategii učení a motivovat je pro celoživotní učení</w:t>
      </w:r>
    </w:p>
    <w:p w14:paraId="2F2EC4EF" w14:textId="77777777" w:rsidR="00BF595B" w:rsidRPr="00BF595B" w:rsidRDefault="00BF595B" w:rsidP="00BF595B">
      <w:pPr>
        <w:spacing w:after="60" w:line="240" w:lineRule="auto"/>
        <w:ind w:firstLine="454"/>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Během výuky klademe důraz na čtení s porozuměním, práci s textem, vyhledávání informací. Žáky vedeme k sebehodnocení. Individuálním přístupem k žákům, maximalizujeme jejich šanci prožít úspěch.</w:t>
      </w:r>
    </w:p>
    <w:p w14:paraId="3045D812" w14:textId="77777777" w:rsidR="00BF595B" w:rsidRPr="00BF595B" w:rsidRDefault="00BF595B" w:rsidP="00BF595B">
      <w:pPr>
        <w:spacing w:after="60" w:line="240" w:lineRule="auto"/>
        <w:ind w:firstLine="454"/>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Žákům umožňujeme ve vhodných případech realizovat vlastní nápady, je podněcována jejich tvořivost. Žáci se zúčastňují různých soutěží. Učíme se vytvářet takové situace, v nichž má žák radost z učení pro samotné učení a pro jeho další přínos. Zadáváme dětem zajímavé domácí úkoly. </w:t>
      </w:r>
    </w:p>
    <w:p w14:paraId="027EFCD0"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p>
    <w:p w14:paraId="5CB57BF8"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b/>
          <w:sz w:val="24"/>
          <w:szCs w:val="24"/>
          <w:lang w:eastAsia="cs-CZ"/>
        </w:rPr>
      </w:pPr>
    </w:p>
    <w:p w14:paraId="3961D314"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sz w:val="24"/>
          <w:szCs w:val="24"/>
          <w:lang w:eastAsia="cs-CZ"/>
        </w:rPr>
        <w:t>KOMPETENCE K ŘEŠENÍ PROBLÉMU – podněcovat žáky k tvořivému myšlení, logickému uvažování a k řešení problémů</w:t>
      </w:r>
    </w:p>
    <w:p w14:paraId="78EB8C04" w14:textId="77777777" w:rsidR="00BF595B" w:rsidRPr="00BF595B" w:rsidRDefault="00BF595B" w:rsidP="00BF595B">
      <w:pPr>
        <w:spacing w:after="60" w:line="240" w:lineRule="auto"/>
        <w:ind w:firstLine="454"/>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Výuka je vedena tak, aby žáci hledali různá řešení problému, svoje řešení si dokázali obhájit. Ve vhodných oblastech vzdělávání používáme netradiční úlohy (</w:t>
      </w:r>
      <w:proofErr w:type="spellStart"/>
      <w:r w:rsidRPr="00BF595B">
        <w:rPr>
          <w:rFonts w:ascii="Times New Roman" w:eastAsia="Times New Roman" w:hAnsi="Times New Roman" w:cs="Times New Roman"/>
          <w:sz w:val="24"/>
          <w:szCs w:val="24"/>
          <w:lang w:eastAsia="cs-CZ"/>
        </w:rPr>
        <w:t>Cermat</w:t>
      </w:r>
      <w:proofErr w:type="spellEnd"/>
      <w:r w:rsidRPr="00BF595B">
        <w:rPr>
          <w:rFonts w:ascii="Times New Roman" w:eastAsia="Times New Roman" w:hAnsi="Times New Roman" w:cs="Times New Roman"/>
          <w:sz w:val="24"/>
          <w:szCs w:val="24"/>
          <w:lang w:eastAsia="cs-CZ"/>
        </w:rPr>
        <w:t xml:space="preserve">, </w:t>
      </w:r>
      <w:proofErr w:type="spellStart"/>
      <w:r w:rsidRPr="00BF595B">
        <w:rPr>
          <w:rFonts w:ascii="Times New Roman" w:eastAsia="Times New Roman" w:hAnsi="Times New Roman" w:cs="Times New Roman"/>
          <w:sz w:val="24"/>
          <w:szCs w:val="24"/>
          <w:lang w:eastAsia="cs-CZ"/>
        </w:rPr>
        <w:t>Scio</w:t>
      </w:r>
      <w:proofErr w:type="spellEnd"/>
      <w:r w:rsidRPr="00BF595B">
        <w:rPr>
          <w:rFonts w:ascii="Times New Roman" w:eastAsia="Times New Roman" w:hAnsi="Times New Roman" w:cs="Times New Roman"/>
          <w:sz w:val="24"/>
          <w:szCs w:val="24"/>
          <w:lang w:eastAsia="cs-CZ"/>
        </w:rPr>
        <w:t>,).</w:t>
      </w:r>
    </w:p>
    <w:p w14:paraId="7F6768EA" w14:textId="77777777" w:rsidR="00BF595B" w:rsidRPr="00BF595B" w:rsidRDefault="00BF595B" w:rsidP="00BF595B">
      <w:pPr>
        <w:spacing w:after="60" w:line="240" w:lineRule="auto"/>
        <w:ind w:firstLine="454"/>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Při výuce motivujeme žáky v co největší míře problémovými úlohami z praktického života. Žáci si postupně zdokonalují kompetenci práce s informacemi ze všech možných zdrojů, </w:t>
      </w:r>
      <w:r w:rsidRPr="00BF595B">
        <w:rPr>
          <w:rFonts w:ascii="Times New Roman" w:eastAsia="Times New Roman" w:hAnsi="Times New Roman" w:cs="Times New Roman"/>
          <w:sz w:val="24"/>
          <w:szCs w:val="24"/>
          <w:lang w:eastAsia="cs-CZ"/>
        </w:rPr>
        <w:lastRenderedPageBreak/>
        <w:t xml:space="preserve">ústních, tištěných mediálních a počítačových, včetně internetu, aby je uměli vyhledávat, třídit a vhodným způsobem využívat. Žáci jsou vedeni úměrně věku k používání internetu. Podle svých schopností a dovedností se žáci zapojují do soutěží. Děti vedeme k aktivnímu podílu na všech fázích činnosti, na plánování, přípravě, realizaci i hodnocení. </w:t>
      </w:r>
    </w:p>
    <w:p w14:paraId="3D30D5C4"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p>
    <w:p w14:paraId="15858451"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p>
    <w:p w14:paraId="3E31CF2C"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sz w:val="24"/>
          <w:szCs w:val="24"/>
          <w:lang w:eastAsia="cs-CZ"/>
        </w:rPr>
        <w:t>KOMPETENCE KOMUNIKATIVNÍ – vést žáky k všestranné a účinné komunikaci</w:t>
      </w:r>
    </w:p>
    <w:p w14:paraId="17E5AA39" w14:textId="77777777" w:rsidR="00BF595B" w:rsidRPr="00BF595B" w:rsidRDefault="00BF595B" w:rsidP="00BF595B">
      <w:pPr>
        <w:spacing w:after="60" w:line="240" w:lineRule="auto"/>
        <w:ind w:firstLine="454"/>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Vedeme žáky ke vhodné komunikaci se spolužáky, s učiteli a ostatními dospělými ve škole i mimo školu. Učíme žáky obhajovat a argumentovat vhodnou formou svůj vlastní názor a zároveň poslouchat názor jiných. Začleňujeme metody kooperativního učení a jejich prostřednictvím vedeme děti ke spolupráci při vyučování. Podporujeme komunikaci s jinými školami.</w:t>
      </w:r>
    </w:p>
    <w:p w14:paraId="60BFFB03"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p>
    <w:p w14:paraId="400D85AB"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p>
    <w:p w14:paraId="61CDDA52"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sz w:val="24"/>
          <w:szCs w:val="24"/>
          <w:lang w:eastAsia="cs-CZ"/>
        </w:rPr>
        <w:t>KOMPETENCE SOCIÁLNÍ A PERSONÁLNÍ - rozvíjet u žáků schopnost spolupracovat a respektovat práci vlastní a druhých</w:t>
      </w:r>
    </w:p>
    <w:p w14:paraId="313D5687" w14:textId="77777777" w:rsidR="00BF595B" w:rsidRPr="00BF595B" w:rsidRDefault="00BF595B" w:rsidP="00BF595B">
      <w:pPr>
        <w:spacing w:after="60" w:line="240" w:lineRule="auto"/>
        <w:ind w:firstLine="454"/>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Během vzdělávání mimo jiné používáme skupinovou práci žáků, vzájemnou pomoc při učení. Sociální kompetence vyvozujeme na praktických cvičeních a úkolech. Usilujeme, aby žáci prokázali schopnost střídat role ve skupině. Žáky vedeme k respektování společně dohodnutých pravidel chování, na jejichž formulaci se sami podílejí. Učíme je zároveň k odmítavému postoji ke všemu, co narušuje dobré vztahy mezi žáky. Chceme žáky naučit základům kooperace a týmové práce. </w:t>
      </w:r>
    </w:p>
    <w:p w14:paraId="192D519C"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p>
    <w:p w14:paraId="7AA09BF8"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p>
    <w:p w14:paraId="7E8C722D"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sz w:val="24"/>
          <w:szCs w:val="24"/>
          <w:lang w:eastAsia="cs-CZ"/>
        </w:rPr>
        <w:t xml:space="preserve">KOMPETENCE OBČANSKÉ- připravovat žáky jako svobodné a zodpovědné osobnosti, uplatňující svá práva a plnící své povinnosti </w:t>
      </w:r>
    </w:p>
    <w:p w14:paraId="6D051691" w14:textId="77777777" w:rsidR="00BF595B" w:rsidRPr="00BF595B" w:rsidRDefault="00BF595B" w:rsidP="00BF595B">
      <w:pPr>
        <w:spacing w:after="60" w:line="240" w:lineRule="auto"/>
        <w:ind w:firstLine="454"/>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Ve třídních kolektivech žáci společně stanovují pravidla chování. Školní řád navazuje na pravidla chování vytvořená ve třídách.</w:t>
      </w:r>
    </w:p>
    <w:p w14:paraId="773F9A01" w14:textId="77777777" w:rsidR="00BF595B" w:rsidRPr="00BF595B" w:rsidRDefault="00BF595B" w:rsidP="00BF595B">
      <w:pPr>
        <w:spacing w:after="60" w:line="240" w:lineRule="auto"/>
        <w:ind w:firstLine="454"/>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Je kladen důraz na Environmentální výchovu, ekologicky myslící jedinec. Žáky vedeme k třídění odpadů. </w:t>
      </w:r>
    </w:p>
    <w:p w14:paraId="5E0416C4"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p>
    <w:p w14:paraId="5DEA4786"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p>
    <w:p w14:paraId="7FC6D636" w14:textId="77777777" w:rsidR="00BF595B" w:rsidRPr="00BF595B" w:rsidRDefault="00BF595B" w:rsidP="00BF595B">
      <w:pPr>
        <w:autoSpaceDE w:val="0"/>
        <w:autoSpaceDN w:val="0"/>
        <w:adjustRightInd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sz w:val="24"/>
          <w:szCs w:val="24"/>
          <w:lang w:eastAsia="cs-CZ"/>
        </w:rPr>
        <w:t>KOMPETENCE PRACOVNÍ - pomáhat žákům poznávat a rozvíjet své schopnosti i reálné možnosti a uplatňovat získané vědomosti a dovednosti při profesní orientaci</w:t>
      </w:r>
    </w:p>
    <w:p w14:paraId="0A14E376" w14:textId="77777777" w:rsidR="00BF595B" w:rsidRPr="00BF595B" w:rsidRDefault="00BF595B" w:rsidP="00BF595B">
      <w:pPr>
        <w:spacing w:after="60" w:line="240" w:lineRule="auto"/>
        <w:ind w:firstLine="454"/>
        <w:jc w:val="both"/>
        <w:rPr>
          <w:rFonts w:ascii="Times New Roman" w:eastAsia="Times New Roman" w:hAnsi="Times New Roman" w:cs="Times New Roman"/>
          <w:b/>
          <w:sz w:val="24"/>
          <w:szCs w:val="24"/>
          <w:lang w:eastAsia="cs-CZ"/>
        </w:rPr>
      </w:pPr>
      <w:r w:rsidRPr="00BF595B">
        <w:rPr>
          <w:rFonts w:ascii="Times New Roman" w:eastAsia="Times New Roman" w:hAnsi="Times New Roman" w:cs="Times New Roman"/>
          <w:sz w:val="24"/>
          <w:szCs w:val="24"/>
          <w:lang w:eastAsia="cs-CZ"/>
        </w:rPr>
        <w:t xml:space="preserve">Žáky motivujeme k aktivnímu zapojení do oblasti Svět práce. Vedeme je k objektivnímu sebehodnocení a posouzení s reálnými možnostmi při profesní orientaci. Výuku doplňujeme o praktické exkurze. </w:t>
      </w:r>
    </w:p>
    <w:p w14:paraId="5E66D37F" w14:textId="77777777" w:rsidR="00BF595B" w:rsidRPr="00BF595B" w:rsidRDefault="00BF595B" w:rsidP="00BF595B">
      <w:pPr>
        <w:keepNext/>
        <w:spacing w:before="240" w:after="60" w:line="240" w:lineRule="auto"/>
        <w:outlineLvl w:val="1"/>
        <w:rPr>
          <w:rFonts w:ascii="Arial" w:eastAsia="Times New Roman" w:hAnsi="Arial" w:cs="Arial"/>
          <w:b/>
          <w:bCs/>
          <w:i/>
          <w:iCs/>
          <w:strike/>
          <w:sz w:val="28"/>
          <w:szCs w:val="28"/>
          <w:lang w:eastAsia="cs-CZ"/>
        </w:rPr>
      </w:pPr>
      <w:r w:rsidRPr="00BF595B">
        <w:rPr>
          <w:rFonts w:ascii="Arial" w:eastAsia="Times New Roman" w:hAnsi="Arial" w:cs="Arial"/>
          <w:b/>
          <w:bCs/>
          <w:i/>
          <w:iCs/>
          <w:sz w:val="28"/>
          <w:szCs w:val="28"/>
          <w:lang w:eastAsia="cs-CZ"/>
        </w:rPr>
        <w:br w:type="page"/>
      </w:r>
    </w:p>
    <w:p w14:paraId="29CCA0BB" w14:textId="77777777" w:rsidR="00BF595B" w:rsidRPr="00BF595B" w:rsidRDefault="00BF595B" w:rsidP="00BF595B">
      <w:pPr>
        <w:spacing w:after="0" w:line="240" w:lineRule="auto"/>
        <w:rPr>
          <w:rFonts w:ascii="Times New Roman" w:eastAsia="Times New Roman" w:hAnsi="Times New Roman" w:cs="Times New Roman"/>
          <w:strike/>
          <w:sz w:val="24"/>
          <w:szCs w:val="24"/>
          <w:lang w:eastAsia="cs-CZ"/>
        </w:rPr>
      </w:pPr>
    </w:p>
    <w:p w14:paraId="2A3EE77F" w14:textId="77777777" w:rsidR="00BF595B" w:rsidRPr="00BF595B" w:rsidRDefault="00BF595B" w:rsidP="00BF595B">
      <w:pPr>
        <w:spacing w:after="60" w:line="240" w:lineRule="auto"/>
        <w:jc w:val="both"/>
        <w:rPr>
          <w:rFonts w:ascii="Times New Roman" w:eastAsia="Times New Roman" w:hAnsi="Times New Roman" w:cs="Times New Roman"/>
          <w:b/>
          <w:i/>
          <w:sz w:val="32"/>
          <w:szCs w:val="32"/>
          <w:lang w:eastAsia="cs-CZ"/>
        </w:rPr>
      </w:pPr>
      <w:r w:rsidRPr="00BF595B">
        <w:rPr>
          <w:rFonts w:ascii="Times New Roman" w:eastAsia="Times New Roman" w:hAnsi="Times New Roman" w:cs="Times New Roman"/>
          <w:b/>
          <w:i/>
          <w:sz w:val="32"/>
          <w:szCs w:val="32"/>
          <w:lang w:eastAsia="cs-CZ"/>
        </w:rPr>
        <w:t>3.3.  Zabezpečení výuky žáků se speciálními vzdělávacími potřebami</w:t>
      </w:r>
    </w:p>
    <w:p w14:paraId="4A43CA81" w14:textId="77777777" w:rsidR="00BF595B" w:rsidRPr="00BF595B" w:rsidRDefault="00BF595B" w:rsidP="00BF595B">
      <w:pPr>
        <w:spacing w:after="60" w:line="240" w:lineRule="auto"/>
        <w:jc w:val="both"/>
        <w:rPr>
          <w:rFonts w:ascii="Times New Roman" w:eastAsia="Times New Roman" w:hAnsi="Times New Roman" w:cs="Times New Roman"/>
          <w:b/>
          <w:i/>
          <w:sz w:val="32"/>
          <w:szCs w:val="32"/>
          <w:lang w:eastAsia="cs-CZ"/>
        </w:rPr>
      </w:pPr>
    </w:p>
    <w:p w14:paraId="25BC88C3" w14:textId="77777777" w:rsidR="00BF595B" w:rsidRPr="00BF595B" w:rsidRDefault="00BF595B" w:rsidP="00BF595B">
      <w:pPr>
        <w:spacing w:after="60" w:line="240" w:lineRule="auto"/>
        <w:jc w:val="both"/>
        <w:rPr>
          <w:rFonts w:ascii="Times New Roman" w:eastAsia="Times New Roman" w:hAnsi="Times New Roman" w:cs="Times New Roman"/>
          <w:lang w:eastAsia="cs-CZ"/>
        </w:rPr>
      </w:pPr>
      <w:r w:rsidRPr="00BF595B">
        <w:rPr>
          <w:rFonts w:ascii="Times New Roman" w:eastAsia="Times New Roman" w:hAnsi="Times New Roman" w:cs="Times New Roman"/>
          <w:lang w:eastAsia="cs-CZ"/>
        </w:rPr>
        <w:t>Žákem se speciálními vzdělávacími potřebami je žák, který k naplnění svých vzdělávacích možností nebo k uplatnění a užívání svých práv na rovnoprávném základě s ostatními potřebuje poskytnutí podpůrných opatření</w:t>
      </w:r>
      <w:r w:rsidRPr="00BF595B">
        <w:rPr>
          <w:rFonts w:ascii="Times New Roman" w:eastAsia="Times New Roman" w:hAnsi="Times New Roman" w:cs="Times New Roman"/>
          <w:sz w:val="14"/>
          <w:szCs w:val="14"/>
          <w:lang w:eastAsia="cs-CZ"/>
        </w:rPr>
        <w:t>21</w:t>
      </w:r>
      <w:r w:rsidRPr="00BF595B">
        <w:rPr>
          <w:rFonts w:ascii="Times New Roman" w:eastAsia="Times New Roman" w:hAnsi="Times New Roman" w:cs="Times New Roman"/>
          <w:lang w:eastAsia="cs-CZ"/>
        </w:rPr>
        <w:t>. Tito žáci mají právo na bezplatné poskytování podpůrných opatření z výčtu uvedeného v § 16 školského zákona. Podpůrná opatření realizuje škola.</w:t>
      </w:r>
    </w:p>
    <w:p w14:paraId="4CD768C5" w14:textId="77777777" w:rsidR="00BF595B" w:rsidRPr="00BF595B" w:rsidRDefault="00BF595B" w:rsidP="00BF595B">
      <w:pPr>
        <w:spacing w:after="60" w:line="240" w:lineRule="auto"/>
        <w:jc w:val="both"/>
        <w:rPr>
          <w:rFonts w:ascii="Times New Roman" w:eastAsia="Times New Roman" w:hAnsi="Times New Roman" w:cs="Times New Roman"/>
          <w:lang w:eastAsia="cs-CZ"/>
        </w:rPr>
      </w:pPr>
      <w:r w:rsidRPr="00BF595B">
        <w:rPr>
          <w:rFonts w:ascii="Times New Roman" w:eastAsia="Times New Roman" w:hAnsi="Times New Roman" w:cs="Times New Roman"/>
          <w:lang w:eastAsia="cs-CZ"/>
        </w:rPr>
        <w:t xml:space="preserve">Podpůrná opatření se podle organizační, pedagogické a finanční náročnosti člení do pěti stupňů. Podpůrná opatření prvního stupně uplatňuje škola i bez doporučení školského poradenského zařízení na základě plánu pedagogické podpory (PLPP). Podpůrná opatření druhého až pátého stupně uplatňuje škola  pouze s doporučením ŠPZ. Podpůrná opatření budou použita v souladu s vyhláškou č. 27/2016 Sb. a jejich příloh. </w:t>
      </w:r>
    </w:p>
    <w:p w14:paraId="7EDB35CA" w14:textId="77777777" w:rsidR="00BF595B" w:rsidRPr="00BF595B" w:rsidRDefault="00BF595B" w:rsidP="00BF595B">
      <w:pPr>
        <w:spacing w:after="60" w:line="240" w:lineRule="auto"/>
        <w:jc w:val="both"/>
        <w:rPr>
          <w:rFonts w:ascii="Times New Roman" w:eastAsia="Times New Roman" w:hAnsi="Times New Roman" w:cs="Times New Roman"/>
          <w:lang w:eastAsia="cs-CZ"/>
        </w:rPr>
      </w:pPr>
      <w:r w:rsidRPr="00BF595B">
        <w:rPr>
          <w:rFonts w:ascii="Times New Roman" w:eastAsia="Times New Roman" w:hAnsi="Times New Roman" w:cs="Times New Roman"/>
          <w:lang w:eastAsia="cs-CZ"/>
        </w:rPr>
        <w:t xml:space="preserve">Účelem podpory vzdělávání těchto žáků je plné zapojení a maximální využití vzdělávacího potenciálu každého žáka s ohledem na jeho individuální možnosti a schopnosti. Pedagogové tomu přizpůsobují své vzdělávací strategie na základě stanovených podpůrných opatření. Pro žáky s přiznanými podpůrnými opatřeními prvního stupně je ŠVP podkladem pro zpracování </w:t>
      </w:r>
      <w:r w:rsidRPr="00BF595B">
        <w:rPr>
          <w:rFonts w:ascii="Times New Roman" w:eastAsia="Times New Roman" w:hAnsi="Times New Roman" w:cs="Times New Roman"/>
          <w:b/>
          <w:bCs/>
          <w:lang w:eastAsia="cs-CZ"/>
        </w:rPr>
        <w:t xml:space="preserve">PLPP </w:t>
      </w:r>
      <w:r w:rsidRPr="00BF595B">
        <w:rPr>
          <w:rFonts w:ascii="Times New Roman" w:eastAsia="Times New Roman" w:hAnsi="Times New Roman" w:cs="Times New Roman"/>
          <w:lang w:eastAsia="cs-CZ"/>
        </w:rPr>
        <w:t xml:space="preserve">a pro žáky s přiznanými podpůrnými opatřeními od druhého stupně podkladem pro tvorbu </w:t>
      </w:r>
      <w:r w:rsidRPr="00BF595B">
        <w:rPr>
          <w:rFonts w:ascii="Times New Roman" w:eastAsia="Times New Roman" w:hAnsi="Times New Roman" w:cs="Times New Roman"/>
          <w:b/>
          <w:bCs/>
          <w:lang w:eastAsia="cs-CZ"/>
        </w:rPr>
        <w:t>IVP</w:t>
      </w:r>
      <w:r w:rsidRPr="00BF595B">
        <w:rPr>
          <w:rFonts w:ascii="Times New Roman" w:eastAsia="Times New Roman" w:hAnsi="Times New Roman" w:cs="Times New Roman"/>
          <w:lang w:eastAsia="cs-CZ"/>
        </w:rPr>
        <w:t xml:space="preserve">. Na úrovni IVP je možné na doporučení ŠPZ (v případech stanovených Přílohou č. 1 vyhlášky č. 27/2016 Sb.) v rámci podpůrných opatření </w:t>
      </w:r>
      <w:r w:rsidRPr="00BF595B">
        <w:rPr>
          <w:rFonts w:ascii="Times New Roman" w:eastAsia="Times New Roman" w:hAnsi="Times New Roman" w:cs="Times New Roman"/>
          <w:b/>
          <w:bCs/>
          <w:lang w:eastAsia="cs-CZ"/>
        </w:rPr>
        <w:t>upravit očekávané výstupy stanovené ŠVP</w:t>
      </w:r>
      <w:r w:rsidRPr="00BF595B">
        <w:rPr>
          <w:rFonts w:ascii="Times New Roman" w:eastAsia="Times New Roman" w:hAnsi="Times New Roman" w:cs="Times New Roman"/>
          <w:lang w:eastAsia="cs-CZ"/>
        </w:rPr>
        <w:t xml:space="preserve">, případně </w:t>
      </w:r>
      <w:r w:rsidRPr="00BF595B">
        <w:rPr>
          <w:rFonts w:ascii="Times New Roman" w:eastAsia="Times New Roman" w:hAnsi="Times New Roman" w:cs="Times New Roman"/>
          <w:b/>
          <w:bCs/>
          <w:lang w:eastAsia="cs-CZ"/>
        </w:rPr>
        <w:t>upravit vzdělávací obsah</w:t>
      </w:r>
      <w:r w:rsidRPr="00BF595B">
        <w:rPr>
          <w:rFonts w:ascii="Times New Roman" w:eastAsia="Times New Roman" w:hAnsi="Times New Roman" w:cs="Times New Roman"/>
          <w:sz w:val="14"/>
          <w:szCs w:val="14"/>
          <w:lang w:eastAsia="cs-CZ"/>
        </w:rPr>
        <w:t xml:space="preserve"> </w:t>
      </w:r>
      <w:r w:rsidRPr="00BF595B">
        <w:rPr>
          <w:rFonts w:ascii="Times New Roman" w:eastAsia="Times New Roman" w:hAnsi="Times New Roman" w:cs="Times New Roman"/>
          <w:lang w:eastAsia="cs-CZ"/>
        </w:rPr>
        <w:t>tak, aby byl zajištěn soulad mezi vzdělávacími požadavky a skutečnými možnostmi žáků a aby vzdělávání směřovalo k dosažení jejich osobního maxima.</w:t>
      </w:r>
      <w:r w:rsidRPr="00BF595B">
        <w:rPr>
          <w:rFonts w:ascii="Times New Roman" w:eastAsia="Times New Roman" w:hAnsi="Times New Roman" w:cs="Times New Roman"/>
          <w:b/>
          <w:bCs/>
          <w:lang w:eastAsia="cs-CZ"/>
        </w:rPr>
        <w:t xml:space="preserve"> K úpravám očekávaných výstupů </w:t>
      </w:r>
      <w:r w:rsidRPr="00BF595B">
        <w:rPr>
          <w:rFonts w:ascii="Times New Roman" w:eastAsia="Times New Roman" w:hAnsi="Times New Roman" w:cs="Times New Roman"/>
          <w:lang w:eastAsia="cs-CZ"/>
        </w:rPr>
        <w:t>stanovených v ŠVP se využívá podpůrné opatření IVP. To umožňuje u žáků s přiznanými podpůrnými opatřeními od třetího stupně podpory (týká se žáků s lehkým mentálním postižením)</w:t>
      </w:r>
      <w:r w:rsidRPr="00BF595B">
        <w:rPr>
          <w:rFonts w:ascii="Times New Roman" w:eastAsia="Times New Roman" w:hAnsi="Times New Roman" w:cs="Times New Roman"/>
          <w:sz w:val="14"/>
          <w:szCs w:val="14"/>
          <w:lang w:eastAsia="cs-CZ"/>
        </w:rPr>
        <w:t xml:space="preserve"> </w:t>
      </w:r>
      <w:r w:rsidRPr="00BF595B">
        <w:rPr>
          <w:rFonts w:ascii="Times New Roman" w:eastAsia="Times New Roman" w:hAnsi="Times New Roman" w:cs="Times New Roman"/>
          <w:lang w:eastAsia="cs-CZ"/>
        </w:rPr>
        <w:t>upravovat očekávané výstupy vzdělávání, případně je možné přizpůsobit i výběr učiva. Při používání podpůrných opatření škola využívá dostupných metodických materiálů.</w:t>
      </w:r>
    </w:p>
    <w:p w14:paraId="3AAB79A0" w14:textId="77777777" w:rsidR="00BF595B" w:rsidRPr="00BF595B" w:rsidRDefault="00BF595B" w:rsidP="00BF595B">
      <w:pPr>
        <w:spacing w:after="60" w:line="240" w:lineRule="auto"/>
        <w:jc w:val="both"/>
        <w:rPr>
          <w:rFonts w:ascii="Times New Roman" w:eastAsia="Times New Roman" w:hAnsi="Times New Roman" w:cs="Times New Roman"/>
          <w:b/>
          <w:bCs/>
          <w:lang w:eastAsia="cs-CZ"/>
        </w:rPr>
      </w:pPr>
      <w:r w:rsidRPr="00BF595B">
        <w:rPr>
          <w:rFonts w:ascii="Times New Roman" w:eastAsia="Times New Roman" w:hAnsi="Times New Roman" w:cs="Times New Roman"/>
          <w:b/>
          <w:bCs/>
          <w:lang w:eastAsia="cs-CZ"/>
        </w:rPr>
        <w:t xml:space="preserve">K úpravám vzdělávacích obsahů </w:t>
      </w:r>
      <w:r w:rsidRPr="00BF595B">
        <w:rPr>
          <w:rFonts w:ascii="Times New Roman" w:eastAsia="Times New Roman" w:hAnsi="Times New Roman" w:cs="Times New Roman"/>
          <w:lang w:eastAsia="cs-CZ"/>
        </w:rPr>
        <w:t xml:space="preserve">stanovených v ŠVP dochází v IVP žáků s přiznanými podpůrnými opatřeními od třetího stupně (týká se žáků s lehkým mentálním postižením). </w:t>
      </w:r>
      <w:r w:rsidRPr="00BF595B">
        <w:rPr>
          <w:rFonts w:ascii="Times New Roman" w:eastAsia="Times New Roman" w:hAnsi="Times New Roman" w:cs="Times New Roman"/>
          <w:b/>
          <w:lang w:eastAsia="cs-CZ"/>
        </w:rPr>
        <w:t>Č</w:t>
      </w:r>
      <w:r w:rsidRPr="00BF595B">
        <w:rPr>
          <w:rFonts w:ascii="Times New Roman" w:eastAsia="Times New Roman" w:hAnsi="Times New Roman" w:cs="Times New Roman"/>
          <w:b/>
          <w:bCs/>
          <w:lang w:eastAsia="cs-CZ"/>
        </w:rPr>
        <w:t xml:space="preserve">ásti vzdělávacích obsahů některých vzdělávacích oborů lze nahradit jinými vzdělávacími obsahy </w:t>
      </w:r>
      <w:r w:rsidRPr="00BF595B">
        <w:rPr>
          <w:rFonts w:ascii="Times New Roman" w:eastAsia="Times New Roman" w:hAnsi="Times New Roman" w:cs="Times New Roman"/>
          <w:lang w:eastAsia="cs-CZ"/>
        </w:rPr>
        <w:t xml:space="preserve">nebo </w:t>
      </w:r>
      <w:r w:rsidRPr="00BF595B">
        <w:rPr>
          <w:rFonts w:ascii="Times New Roman" w:eastAsia="Times New Roman" w:hAnsi="Times New Roman" w:cs="Times New Roman"/>
          <w:b/>
          <w:bCs/>
          <w:lang w:eastAsia="cs-CZ"/>
        </w:rPr>
        <w:t>celý vzdělávací obsah některého vzdělávacího oboru lze nahradit obsahem jiného vzdělávacího oboru</w:t>
      </w:r>
      <w:r w:rsidRPr="00BF595B">
        <w:rPr>
          <w:rFonts w:ascii="Times New Roman" w:eastAsia="Times New Roman" w:hAnsi="Times New Roman" w:cs="Times New Roman"/>
          <w:lang w:eastAsia="cs-CZ"/>
        </w:rPr>
        <w:t>, který lépe vyhovuje jejich vzdělávacím možnostem</w:t>
      </w:r>
      <w:r w:rsidRPr="00BF595B">
        <w:rPr>
          <w:rFonts w:ascii="Times New Roman" w:eastAsia="Times New Roman" w:hAnsi="Times New Roman" w:cs="Times New Roman"/>
          <w:b/>
          <w:bCs/>
          <w:lang w:eastAsia="cs-CZ"/>
        </w:rPr>
        <w:t>.</w:t>
      </w:r>
    </w:p>
    <w:p w14:paraId="5F65B0B0" w14:textId="77777777" w:rsidR="00BF595B" w:rsidRPr="00BF595B" w:rsidRDefault="00BF595B" w:rsidP="00BF595B">
      <w:pPr>
        <w:autoSpaceDE w:val="0"/>
        <w:autoSpaceDN w:val="0"/>
        <w:adjustRightInd w:val="0"/>
        <w:spacing w:after="0" w:line="240" w:lineRule="auto"/>
        <w:jc w:val="both"/>
        <w:rPr>
          <w:rFonts w:ascii="Times New Roman" w:eastAsia="Times New Roman" w:hAnsi="Times New Roman" w:cs="Times New Roman"/>
          <w:lang w:eastAsia="cs-CZ"/>
        </w:rPr>
      </w:pPr>
      <w:r w:rsidRPr="00BF595B">
        <w:rPr>
          <w:rFonts w:ascii="Times New Roman" w:eastAsia="Times New Roman" w:hAnsi="Times New Roman" w:cs="Times New Roman"/>
          <w:lang w:eastAsia="cs-CZ"/>
        </w:rPr>
        <w:t xml:space="preserve">Při vzdělávání žáků s lehkým mentálním postižením škola zohledňuje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 </w:t>
      </w:r>
    </w:p>
    <w:p w14:paraId="5B38274D" w14:textId="77777777" w:rsidR="00BF595B" w:rsidRPr="00BF595B" w:rsidRDefault="00BF595B" w:rsidP="00BF595B">
      <w:pPr>
        <w:spacing w:after="60" w:line="240" w:lineRule="auto"/>
        <w:jc w:val="both"/>
        <w:rPr>
          <w:rFonts w:ascii="Times New Roman" w:eastAsia="Times New Roman" w:hAnsi="Times New Roman" w:cs="Times New Roman"/>
          <w:lang w:eastAsia="cs-CZ"/>
        </w:rPr>
      </w:pPr>
      <w:r w:rsidRPr="00BF595B">
        <w:rPr>
          <w:rFonts w:ascii="Times New Roman" w:eastAsia="Times New Roman" w:hAnsi="Times New Roman" w:cs="Times New Roman"/>
          <w:lang w:eastAsia="cs-CZ"/>
        </w:rPr>
        <w:t>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p>
    <w:p w14:paraId="1448AD3C" w14:textId="77777777" w:rsidR="00BF595B" w:rsidRPr="00BF595B" w:rsidRDefault="00BF595B" w:rsidP="00BF595B">
      <w:pPr>
        <w:shd w:val="clear" w:color="auto" w:fill="FFFFFF"/>
        <w:spacing w:before="150" w:after="150" w:line="320" w:lineRule="atLeast"/>
        <w:jc w:val="both"/>
        <w:textAlignment w:val="top"/>
        <w:rPr>
          <w:rFonts w:ascii="Arial" w:eastAsia="Times New Roman" w:hAnsi="Arial" w:cs="Arial"/>
          <w:sz w:val="18"/>
          <w:szCs w:val="18"/>
          <w:lang w:eastAsia="cs-CZ"/>
        </w:rPr>
      </w:pPr>
      <w:r w:rsidRPr="00BF595B">
        <w:rPr>
          <w:rFonts w:ascii="Times New Roman" w:eastAsia="Times New Roman" w:hAnsi="Times New Roman" w:cs="Times New Roman"/>
          <w:iCs/>
          <w:sz w:val="24"/>
          <w:szCs w:val="24"/>
          <w:lang w:eastAsia="cs-CZ"/>
        </w:rPr>
        <w:t>Jako podpůrná opatření pro žáky se speciálními vzdělávacími potřebami jsou v naší škole využívána podle doporučení školského poradenského zařízení a přiznaného stupně podpory zejména:</w:t>
      </w:r>
    </w:p>
    <w:p w14:paraId="432A9EBA" w14:textId="77777777" w:rsidR="00BF595B" w:rsidRPr="00BF595B" w:rsidRDefault="00BF595B" w:rsidP="00BF595B">
      <w:pPr>
        <w:spacing w:after="60" w:line="240" w:lineRule="auto"/>
        <w:rPr>
          <w:rFonts w:ascii="Times New Roman" w:eastAsia="Times New Roman" w:hAnsi="Times New Roman" w:cs="Times New Roman"/>
          <w:iCs/>
          <w:sz w:val="24"/>
          <w:szCs w:val="24"/>
          <w:lang w:eastAsia="cs-CZ"/>
        </w:rPr>
      </w:pPr>
      <w:r w:rsidRPr="00BF595B">
        <w:rPr>
          <w:rFonts w:ascii="Times New Roman" w:eastAsia="Times New Roman" w:hAnsi="Times New Roman" w:cs="Times New Roman"/>
          <w:iCs/>
          <w:sz w:val="24"/>
          <w:szCs w:val="24"/>
          <w:lang w:eastAsia="cs-CZ"/>
        </w:rPr>
        <w:t>a) v oblasti metod výuky:</w:t>
      </w:r>
      <w:r w:rsidRPr="00BF595B">
        <w:rPr>
          <w:rFonts w:ascii="Arial" w:eastAsia="Times New Roman" w:hAnsi="Arial" w:cs="Arial"/>
          <w:sz w:val="18"/>
          <w:szCs w:val="18"/>
          <w:lang w:eastAsia="cs-CZ"/>
        </w:rPr>
        <w:br/>
      </w:r>
      <w:r w:rsidRPr="00BF595B">
        <w:rPr>
          <w:rFonts w:ascii="Times New Roman" w:eastAsia="Times New Roman" w:hAnsi="Times New Roman" w:cs="Times New Roman"/>
          <w:iCs/>
          <w:sz w:val="24"/>
          <w:szCs w:val="24"/>
          <w:lang w:eastAsia="cs-CZ"/>
        </w:rPr>
        <w:t>- respektování odlišných stylů učení jednotlivých žáků</w:t>
      </w:r>
      <w:r w:rsidRPr="00BF595B">
        <w:rPr>
          <w:rFonts w:ascii="Arial" w:eastAsia="Times New Roman" w:hAnsi="Arial" w:cs="Arial"/>
          <w:sz w:val="18"/>
          <w:szCs w:val="18"/>
          <w:lang w:eastAsia="cs-CZ"/>
        </w:rPr>
        <w:br/>
      </w:r>
      <w:r w:rsidRPr="00BF595B">
        <w:rPr>
          <w:rFonts w:ascii="Times New Roman" w:eastAsia="Times New Roman" w:hAnsi="Times New Roman" w:cs="Times New Roman"/>
          <w:iCs/>
          <w:sz w:val="24"/>
          <w:szCs w:val="24"/>
          <w:lang w:eastAsia="cs-CZ"/>
        </w:rPr>
        <w:t>- metody a formy práce, které umožní častější kontrolu a poskytování zpětné vazby žákovi</w:t>
      </w:r>
      <w:r w:rsidRPr="00BF595B">
        <w:rPr>
          <w:rFonts w:ascii="Arial" w:eastAsia="Times New Roman" w:hAnsi="Arial" w:cs="Arial"/>
          <w:sz w:val="18"/>
          <w:szCs w:val="18"/>
          <w:lang w:eastAsia="cs-CZ"/>
        </w:rPr>
        <w:br/>
      </w:r>
      <w:r w:rsidRPr="00BF595B">
        <w:rPr>
          <w:rFonts w:ascii="Times New Roman" w:eastAsia="Times New Roman" w:hAnsi="Times New Roman" w:cs="Times New Roman"/>
          <w:iCs/>
          <w:sz w:val="24"/>
          <w:szCs w:val="24"/>
          <w:lang w:eastAsia="cs-CZ"/>
        </w:rPr>
        <w:t>- důraz na logickou provázanost a smysluplnost vzdělávacího obsahu</w:t>
      </w:r>
      <w:r w:rsidRPr="00BF595B">
        <w:rPr>
          <w:rFonts w:ascii="Arial" w:eastAsia="Times New Roman" w:hAnsi="Arial" w:cs="Arial"/>
          <w:sz w:val="18"/>
          <w:szCs w:val="18"/>
          <w:lang w:eastAsia="cs-CZ"/>
        </w:rPr>
        <w:br/>
      </w:r>
      <w:r w:rsidRPr="00BF595B">
        <w:rPr>
          <w:rFonts w:ascii="Times New Roman" w:eastAsia="Times New Roman" w:hAnsi="Times New Roman" w:cs="Times New Roman"/>
          <w:iCs/>
          <w:sz w:val="24"/>
          <w:szCs w:val="24"/>
          <w:lang w:eastAsia="cs-CZ"/>
        </w:rPr>
        <w:t>- respektování pracovního tempa žáků a poskytování dostatečného času k zvládnutí úkolů</w:t>
      </w:r>
      <w:r w:rsidRPr="00BF595B">
        <w:rPr>
          <w:rFonts w:ascii="Arial" w:eastAsia="Times New Roman" w:hAnsi="Arial" w:cs="Arial"/>
          <w:sz w:val="18"/>
          <w:szCs w:val="18"/>
          <w:lang w:eastAsia="cs-CZ"/>
        </w:rPr>
        <w:br/>
      </w:r>
      <w:r w:rsidRPr="00BF595B">
        <w:rPr>
          <w:rFonts w:ascii="Times New Roman" w:eastAsia="Times New Roman" w:hAnsi="Times New Roman" w:cs="Times New Roman"/>
          <w:iCs/>
          <w:sz w:val="24"/>
          <w:szCs w:val="24"/>
          <w:lang w:eastAsia="cs-CZ"/>
        </w:rPr>
        <w:t>b) v oblasti organizace výuky:</w:t>
      </w:r>
      <w:r w:rsidRPr="00BF595B">
        <w:rPr>
          <w:rFonts w:ascii="Arial" w:eastAsia="Times New Roman" w:hAnsi="Arial" w:cs="Arial"/>
          <w:sz w:val="18"/>
          <w:szCs w:val="18"/>
          <w:lang w:eastAsia="cs-CZ"/>
        </w:rPr>
        <w:br/>
      </w:r>
      <w:r w:rsidRPr="00BF595B">
        <w:rPr>
          <w:rFonts w:ascii="Times New Roman" w:eastAsia="Times New Roman" w:hAnsi="Times New Roman" w:cs="Times New Roman"/>
          <w:iCs/>
          <w:sz w:val="24"/>
          <w:szCs w:val="24"/>
          <w:lang w:eastAsia="cs-CZ"/>
        </w:rPr>
        <w:t>- střídání forem a činností během výuky</w:t>
      </w:r>
      <w:r w:rsidRPr="00BF595B">
        <w:rPr>
          <w:rFonts w:ascii="Arial" w:eastAsia="Times New Roman" w:hAnsi="Arial" w:cs="Arial"/>
          <w:sz w:val="18"/>
          <w:szCs w:val="18"/>
          <w:lang w:eastAsia="cs-CZ"/>
        </w:rPr>
        <w:br/>
      </w:r>
      <w:r w:rsidRPr="00BF595B">
        <w:rPr>
          <w:rFonts w:ascii="Times New Roman" w:eastAsia="Times New Roman" w:hAnsi="Times New Roman" w:cs="Times New Roman"/>
          <w:iCs/>
          <w:sz w:val="24"/>
          <w:szCs w:val="24"/>
          <w:lang w:eastAsia="cs-CZ"/>
        </w:rPr>
        <w:lastRenderedPageBreak/>
        <w:t>- u mladších žáků využívání skupinové výuky</w:t>
      </w:r>
      <w:r w:rsidRPr="00BF595B">
        <w:rPr>
          <w:rFonts w:ascii="Arial" w:eastAsia="Times New Roman" w:hAnsi="Arial" w:cs="Arial"/>
          <w:sz w:val="18"/>
          <w:szCs w:val="18"/>
          <w:lang w:eastAsia="cs-CZ"/>
        </w:rPr>
        <w:br/>
      </w:r>
      <w:r w:rsidRPr="00BF595B">
        <w:rPr>
          <w:rFonts w:ascii="Times New Roman" w:eastAsia="Times New Roman" w:hAnsi="Times New Roman" w:cs="Times New Roman"/>
          <w:iCs/>
          <w:sz w:val="24"/>
          <w:szCs w:val="24"/>
          <w:lang w:eastAsia="cs-CZ"/>
        </w:rPr>
        <w:t>- postupný přechod k systému kooperativní výuky</w:t>
      </w:r>
      <w:r w:rsidRPr="00BF595B">
        <w:rPr>
          <w:rFonts w:ascii="Arial" w:eastAsia="Times New Roman" w:hAnsi="Arial" w:cs="Arial"/>
          <w:sz w:val="18"/>
          <w:szCs w:val="18"/>
          <w:lang w:eastAsia="cs-CZ"/>
        </w:rPr>
        <w:br/>
      </w:r>
      <w:r w:rsidRPr="00BF595B">
        <w:rPr>
          <w:rFonts w:ascii="Times New Roman" w:eastAsia="Times New Roman" w:hAnsi="Times New Roman" w:cs="Times New Roman"/>
          <w:iCs/>
          <w:sz w:val="24"/>
          <w:szCs w:val="24"/>
          <w:lang w:eastAsia="cs-CZ"/>
        </w:rPr>
        <w:t>- v případě doporučení může být pro žáka vložena do vyučovací hodiny krátká přestávka</w:t>
      </w:r>
      <w:r w:rsidRPr="00BF595B">
        <w:rPr>
          <w:rFonts w:ascii="Arial" w:eastAsia="Times New Roman" w:hAnsi="Arial" w:cs="Arial"/>
          <w:sz w:val="18"/>
          <w:szCs w:val="18"/>
          <w:lang w:eastAsia="cs-CZ"/>
        </w:rPr>
        <w:br/>
      </w:r>
      <w:r w:rsidRPr="00BF595B">
        <w:rPr>
          <w:rFonts w:ascii="Times New Roman" w:eastAsia="Times New Roman" w:hAnsi="Times New Roman" w:cs="Times New Roman"/>
          <w:iCs/>
          <w:sz w:val="24"/>
          <w:szCs w:val="24"/>
          <w:lang w:eastAsia="cs-CZ"/>
        </w:rPr>
        <w:t>c) zařazení předmětů speciálně pedagogické péče.</w:t>
      </w:r>
    </w:p>
    <w:p w14:paraId="55182DCB" w14:textId="77777777" w:rsidR="00BF595B" w:rsidRPr="00BF595B" w:rsidRDefault="00BF595B" w:rsidP="00BF595B">
      <w:pPr>
        <w:spacing w:after="60" w:line="240" w:lineRule="auto"/>
        <w:rPr>
          <w:rFonts w:ascii="Times New Roman" w:eastAsia="Times New Roman" w:hAnsi="Times New Roman" w:cs="Times New Roman"/>
          <w:sz w:val="24"/>
          <w:szCs w:val="24"/>
          <w:lang w:eastAsia="cs-CZ"/>
        </w:rPr>
      </w:pPr>
    </w:p>
    <w:p w14:paraId="1BA1B7FD" w14:textId="77777777" w:rsidR="00BF595B" w:rsidRPr="00BF595B" w:rsidRDefault="00BF595B" w:rsidP="00BF595B">
      <w:pPr>
        <w:spacing w:after="60" w:line="240" w:lineRule="auto"/>
        <w:jc w:val="both"/>
        <w:rPr>
          <w:rFonts w:ascii="Times New Roman" w:eastAsia="Times New Roman" w:hAnsi="Times New Roman" w:cs="Times New Roman"/>
          <w:iCs/>
          <w:sz w:val="24"/>
          <w:szCs w:val="24"/>
          <w:lang w:eastAsia="cs-CZ"/>
        </w:rPr>
      </w:pPr>
      <w:r w:rsidRPr="00BF595B">
        <w:rPr>
          <w:rFonts w:ascii="Times New Roman" w:eastAsia="Times New Roman" w:hAnsi="Times New Roman" w:cs="Times New Roman"/>
          <w:iCs/>
          <w:sz w:val="24"/>
          <w:szCs w:val="24"/>
          <w:lang w:eastAsia="cs-CZ"/>
        </w:rPr>
        <w:t>PLPP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Při zpracování PLPP škola použije vzor uvedený v příloze vyhlášky č. 27/20016 Sb. PLPP realizují jednotliví vyučující předmětů. Plnění PLPP je průběžně vyhodnocováno v souladu s vyhláškou č. 27/20016 Sb. Nejsou-li podpůrná opatření stanovená v PLPP účinná, doporučí škola zákonným zástupcům požádat o vyšetření ve školském poradenském zařízení.</w:t>
      </w:r>
    </w:p>
    <w:p w14:paraId="261C2653" w14:textId="77777777" w:rsidR="00BF595B" w:rsidRPr="00BF595B" w:rsidRDefault="00BF595B" w:rsidP="00BF595B">
      <w:pPr>
        <w:spacing w:after="60" w:line="240" w:lineRule="auto"/>
        <w:jc w:val="both"/>
        <w:rPr>
          <w:rFonts w:ascii="Times New Roman" w:eastAsia="Times New Roman" w:hAnsi="Times New Roman" w:cs="Times New Roman"/>
          <w:iCs/>
          <w:sz w:val="24"/>
          <w:szCs w:val="24"/>
          <w:lang w:eastAsia="cs-CZ"/>
        </w:rPr>
      </w:pPr>
    </w:p>
    <w:p w14:paraId="20F70796" w14:textId="77777777" w:rsidR="00BF595B" w:rsidRPr="00BF595B" w:rsidRDefault="00BF595B" w:rsidP="00BF595B">
      <w:pPr>
        <w:spacing w:after="60" w:line="240" w:lineRule="auto"/>
        <w:jc w:val="both"/>
        <w:rPr>
          <w:rFonts w:ascii="Times New Roman" w:eastAsia="Times New Roman" w:hAnsi="Times New Roman" w:cs="Times New Roman"/>
          <w:iCs/>
          <w:sz w:val="24"/>
          <w:szCs w:val="24"/>
          <w:lang w:eastAsia="cs-CZ"/>
        </w:rPr>
      </w:pPr>
      <w:r w:rsidRPr="00BF595B">
        <w:rPr>
          <w:rFonts w:ascii="Times New Roman" w:eastAsia="Times New Roman" w:hAnsi="Times New Roman" w:cs="Times New Roman"/>
          <w:iCs/>
          <w:sz w:val="24"/>
          <w:szCs w:val="24"/>
          <w:lang w:eastAsia="cs-CZ"/>
        </w:rPr>
        <w:t>IVP sestavuje třídní učitel za pomoci výchovného poradce na základě doporučení školského poradenského zařízení. IVP má písemnou podobu. Před jeho zpracováním budou probíhat rozhovory s jednotlivými vyučujícími, s cílem stanovení např. metod práce s žákem, způsobů kontroly osvojení znalostí a dovedností. Výchovný poradce stanoví termín přípravy IVP a organizuje společné schůzky s rodiči, pedagogy, vedením školy i žákem samotným. Při zpracování IVP škola použije vzor uvedený v příloze vyhlášky č. 27/20016 Sb. Zákonný zástupce svým podpisem vyjadřuje souhlas s použitím podpůrných opatření. Plnění IVP je průběžně vyhodnocováno v souladu s vyhláškou č. 27/20016 Sb. Při vzdělávání žáků podle IVP škola spolupracuje se školskými poradenskými zařízeními.</w:t>
      </w:r>
    </w:p>
    <w:p w14:paraId="3FEAB945" w14:textId="77777777" w:rsidR="00BF595B" w:rsidRPr="00BF595B" w:rsidRDefault="00BF595B" w:rsidP="00BF595B">
      <w:pPr>
        <w:spacing w:after="60" w:line="240" w:lineRule="auto"/>
        <w:jc w:val="both"/>
        <w:rPr>
          <w:rFonts w:ascii="Times New Roman" w:eastAsia="Times New Roman" w:hAnsi="Times New Roman" w:cs="Times New Roman"/>
          <w:sz w:val="24"/>
          <w:szCs w:val="24"/>
          <w:lang w:eastAsia="cs-CZ"/>
        </w:rPr>
      </w:pPr>
    </w:p>
    <w:p w14:paraId="2AD25340" w14:textId="77777777" w:rsidR="00BF595B" w:rsidRPr="00BF595B" w:rsidRDefault="00BF595B" w:rsidP="00BF595B">
      <w:pPr>
        <w:spacing w:after="60" w:line="240" w:lineRule="auto"/>
        <w:jc w:val="both"/>
        <w:rPr>
          <w:rFonts w:ascii="Times New Roman" w:eastAsia="Times New Roman" w:hAnsi="Times New Roman" w:cs="Times New Roman"/>
          <w:sz w:val="24"/>
          <w:szCs w:val="24"/>
          <w:lang w:eastAsia="cs-CZ"/>
        </w:rPr>
      </w:pPr>
    </w:p>
    <w:p w14:paraId="61D08727" w14:textId="77777777" w:rsidR="00BF595B" w:rsidRPr="00BF595B" w:rsidRDefault="00BF595B" w:rsidP="00BF595B">
      <w:pPr>
        <w:spacing w:after="60" w:line="240" w:lineRule="auto"/>
        <w:jc w:val="both"/>
        <w:rPr>
          <w:rFonts w:ascii="Times New Roman" w:eastAsia="Times New Roman" w:hAnsi="Times New Roman" w:cs="Times New Roman"/>
          <w:sz w:val="24"/>
          <w:szCs w:val="24"/>
          <w:lang w:eastAsia="cs-CZ"/>
        </w:rPr>
      </w:pPr>
    </w:p>
    <w:p w14:paraId="17DDD942" w14:textId="77777777" w:rsidR="00BF595B" w:rsidRPr="00BF595B" w:rsidRDefault="00BF595B" w:rsidP="00BF595B">
      <w:pPr>
        <w:spacing w:after="6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p>
    <w:p w14:paraId="34E476A5" w14:textId="77777777" w:rsidR="00BF595B" w:rsidRPr="00BF595B" w:rsidRDefault="00BF595B" w:rsidP="00BF595B">
      <w:pPr>
        <w:spacing w:after="60" w:line="240" w:lineRule="auto"/>
        <w:jc w:val="both"/>
        <w:rPr>
          <w:rFonts w:ascii="Arial" w:eastAsia="Times New Roman" w:hAnsi="Arial" w:cs="Arial"/>
          <w:sz w:val="24"/>
          <w:szCs w:val="24"/>
          <w:lang w:eastAsia="cs-CZ"/>
        </w:rPr>
      </w:pPr>
      <w:r w:rsidRPr="00BF595B">
        <w:rPr>
          <w:rFonts w:ascii="Times New Roman" w:eastAsia="Times New Roman" w:hAnsi="Times New Roman" w:cs="Times New Roman"/>
          <w:b/>
          <w:i/>
          <w:sz w:val="32"/>
          <w:szCs w:val="32"/>
          <w:lang w:eastAsia="cs-CZ"/>
        </w:rPr>
        <w:t xml:space="preserve">3.3.  </w:t>
      </w:r>
      <w:r w:rsidRPr="00BF595B">
        <w:rPr>
          <w:rFonts w:ascii="Arial" w:eastAsia="Times New Roman" w:hAnsi="Arial" w:cs="Arial"/>
          <w:i/>
          <w:sz w:val="32"/>
          <w:szCs w:val="32"/>
          <w:lang w:eastAsia="cs-CZ"/>
        </w:rPr>
        <w:t>Zabezpečení výuky žáků mimořádně nadaných</w:t>
      </w:r>
      <w:r w:rsidRPr="00BF595B">
        <w:rPr>
          <w:rFonts w:ascii="Arial" w:eastAsia="Times New Roman" w:hAnsi="Arial" w:cs="Arial"/>
          <w:sz w:val="32"/>
          <w:szCs w:val="32"/>
          <w:lang w:eastAsia="cs-CZ"/>
        </w:rPr>
        <w:t>:</w:t>
      </w:r>
      <w:r w:rsidRPr="00BF595B">
        <w:rPr>
          <w:rFonts w:ascii="Arial" w:eastAsia="Times New Roman" w:hAnsi="Arial" w:cs="Arial"/>
          <w:sz w:val="24"/>
          <w:szCs w:val="24"/>
          <w:lang w:eastAsia="cs-CZ"/>
        </w:rPr>
        <w:t xml:space="preserve"> </w:t>
      </w:r>
      <w:r w:rsidRPr="00BF595B">
        <w:rPr>
          <w:rFonts w:ascii="Arial" w:eastAsia="Times New Roman" w:hAnsi="Arial" w:cs="Arial"/>
          <w:b/>
          <w:i/>
          <w:sz w:val="32"/>
          <w:szCs w:val="32"/>
          <w:lang w:eastAsia="cs-CZ"/>
        </w:rPr>
        <w:t xml:space="preserve"> </w:t>
      </w:r>
    </w:p>
    <w:p w14:paraId="3BA85E3A" w14:textId="77777777" w:rsidR="00BF595B" w:rsidRPr="00BF595B" w:rsidRDefault="00BF595B" w:rsidP="00BF595B">
      <w:pPr>
        <w:spacing w:after="60" w:line="240" w:lineRule="auto"/>
        <w:jc w:val="both"/>
        <w:rPr>
          <w:rFonts w:ascii="Times New Roman" w:eastAsia="Times New Roman" w:hAnsi="Times New Roman" w:cs="Times New Roman"/>
          <w:iCs/>
          <w:sz w:val="24"/>
          <w:szCs w:val="24"/>
          <w:lang w:eastAsia="cs-CZ"/>
        </w:rPr>
      </w:pPr>
      <w:r w:rsidRPr="00BF595B">
        <w:rPr>
          <w:rFonts w:ascii="Times New Roman" w:eastAsia="Times New Roman" w:hAnsi="Times New Roman" w:cs="Times New Roman"/>
          <w:iCs/>
          <w:sz w:val="24"/>
          <w:szCs w:val="24"/>
          <w:lang w:eastAsia="cs-CZ"/>
        </w:rPr>
        <w:t>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p>
    <w:p w14:paraId="45339915" w14:textId="77777777" w:rsidR="00BF595B" w:rsidRPr="00BF595B" w:rsidRDefault="00BF595B" w:rsidP="00BF595B">
      <w:pPr>
        <w:spacing w:after="6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iCs/>
          <w:sz w:val="24"/>
          <w:szCs w:val="24"/>
          <w:lang w:eastAsia="cs-CZ"/>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w:t>
      </w:r>
    </w:p>
    <w:p w14:paraId="67849571" w14:textId="77777777" w:rsidR="00BF595B" w:rsidRPr="00BF595B" w:rsidRDefault="00BF595B" w:rsidP="00BF595B">
      <w:pPr>
        <w:spacing w:after="60" w:line="240" w:lineRule="auto"/>
        <w:jc w:val="both"/>
        <w:rPr>
          <w:rFonts w:ascii="Times New Roman" w:eastAsia="Times New Roman" w:hAnsi="Times New Roman" w:cs="Times New Roman"/>
          <w:sz w:val="24"/>
          <w:szCs w:val="24"/>
          <w:lang w:eastAsia="cs-CZ"/>
        </w:rPr>
      </w:pPr>
    </w:p>
    <w:p w14:paraId="6465EF95" w14:textId="77777777" w:rsidR="00BF595B" w:rsidRPr="00BF595B" w:rsidRDefault="00BF595B" w:rsidP="00BF595B">
      <w:pPr>
        <w:spacing w:after="6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pravidla a průběh tvorby, realizace a vyhodnocování Plánu pedagogické podpory nadaného a mimořádně nadaného žáka, pravidla a průběh tvorby, realizace a vyhodnocování </w:t>
      </w:r>
      <w:proofErr w:type="spellStart"/>
      <w:r w:rsidRPr="00BF595B">
        <w:rPr>
          <w:rFonts w:ascii="Times New Roman" w:eastAsia="Times New Roman" w:hAnsi="Times New Roman" w:cs="Times New Roman"/>
          <w:sz w:val="24"/>
          <w:szCs w:val="24"/>
          <w:lang w:eastAsia="cs-CZ"/>
        </w:rPr>
        <w:t>Individálního</w:t>
      </w:r>
      <w:proofErr w:type="spellEnd"/>
      <w:r w:rsidRPr="00BF595B">
        <w:rPr>
          <w:rFonts w:ascii="Times New Roman" w:eastAsia="Times New Roman" w:hAnsi="Times New Roman" w:cs="Times New Roman"/>
          <w:sz w:val="24"/>
          <w:szCs w:val="24"/>
          <w:lang w:eastAsia="cs-CZ"/>
        </w:rPr>
        <w:t xml:space="preserve"> vzdělávacího plánu nadaného a mimořádně nadaného žáka</w:t>
      </w:r>
    </w:p>
    <w:p w14:paraId="35A517A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1989F495" w14:textId="77777777" w:rsidR="00BF595B" w:rsidRPr="00BF595B" w:rsidRDefault="00BF595B" w:rsidP="00BF595B">
      <w:pPr>
        <w:spacing w:after="60" w:line="240" w:lineRule="auto"/>
        <w:ind w:firstLine="454"/>
        <w:jc w:val="both"/>
        <w:rPr>
          <w:rFonts w:ascii="Times New Roman" w:eastAsia="Times New Roman" w:hAnsi="Times New Roman" w:cs="Times New Roman"/>
          <w:sz w:val="24"/>
          <w:szCs w:val="24"/>
          <w:lang w:eastAsia="cs-CZ"/>
        </w:rPr>
      </w:pPr>
    </w:p>
    <w:p w14:paraId="5C78BC76" w14:textId="77777777" w:rsidR="00BF595B" w:rsidRPr="00BF595B" w:rsidRDefault="00BF595B" w:rsidP="00BF595B">
      <w:pPr>
        <w:autoSpaceDE w:val="0"/>
        <w:autoSpaceDN w:val="0"/>
        <w:adjustRightInd w:val="0"/>
        <w:spacing w:after="0" w:line="240" w:lineRule="auto"/>
        <w:rPr>
          <w:rFonts w:ascii="ArialMT" w:eastAsia="Times New Roman" w:hAnsi="ArialMT" w:cs="Times New Roman"/>
          <w:sz w:val="20"/>
          <w:szCs w:val="24"/>
          <w:lang w:eastAsia="cs-CZ"/>
        </w:rPr>
      </w:pPr>
    </w:p>
    <w:p w14:paraId="1EE2EDE2" w14:textId="77777777" w:rsidR="00BF595B" w:rsidRPr="00BF595B" w:rsidRDefault="00BF595B" w:rsidP="00BF595B">
      <w:pPr>
        <w:autoSpaceDE w:val="0"/>
        <w:autoSpaceDN w:val="0"/>
        <w:adjustRightInd w:val="0"/>
        <w:spacing w:after="0" w:line="240" w:lineRule="auto"/>
        <w:rPr>
          <w:rFonts w:ascii="ArialMT" w:eastAsia="Times New Roman" w:hAnsi="ArialMT" w:cs="Times New Roman"/>
          <w:sz w:val="20"/>
          <w:szCs w:val="24"/>
          <w:lang w:eastAsia="cs-CZ"/>
        </w:rPr>
      </w:pPr>
    </w:p>
    <w:p w14:paraId="02CCC9FA" w14:textId="77777777" w:rsidR="00BF595B" w:rsidRPr="00BF595B" w:rsidRDefault="00BF595B" w:rsidP="00BF595B">
      <w:pPr>
        <w:spacing w:after="60" w:line="240" w:lineRule="auto"/>
        <w:jc w:val="both"/>
        <w:rPr>
          <w:rFonts w:ascii="Times New Roman" w:eastAsia="Times New Roman" w:hAnsi="Times New Roman" w:cs="Times New Roman"/>
          <w:sz w:val="24"/>
          <w:szCs w:val="24"/>
          <w:lang w:eastAsia="cs-CZ"/>
        </w:rPr>
      </w:pPr>
    </w:p>
    <w:p w14:paraId="056D2B41" w14:textId="77777777" w:rsidR="00BF595B" w:rsidRPr="00BF595B" w:rsidRDefault="00BF595B" w:rsidP="00BF595B">
      <w:pPr>
        <w:keepNext/>
        <w:spacing w:before="240" w:after="60" w:line="240" w:lineRule="auto"/>
        <w:outlineLvl w:val="1"/>
        <w:rPr>
          <w:rFonts w:ascii="Arial" w:eastAsia="Times New Roman" w:hAnsi="Arial" w:cs="Arial"/>
          <w:b/>
          <w:bCs/>
          <w:i/>
          <w:iCs/>
          <w:sz w:val="28"/>
          <w:szCs w:val="28"/>
          <w:lang w:eastAsia="cs-CZ"/>
        </w:rPr>
      </w:pPr>
      <w:r w:rsidRPr="00BF595B">
        <w:rPr>
          <w:rFonts w:ascii="Arial" w:eastAsia="Times New Roman" w:hAnsi="Arial" w:cs="Arial"/>
          <w:b/>
          <w:bCs/>
          <w:i/>
          <w:iCs/>
          <w:sz w:val="28"/>
          <w:szCs w:val="28"/>
          <w:lang w:eastAsia="cs-CZ"/>
        </w:rPr>
        <w:t>Průřezová témata</w:t>
      </w:r>
    </w:p>
    <w:p w14:paraId="48210F44"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37538C7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1B3FB96C" w14:textId="77777777" w:rsidR="00BF595B" w:rsidRPr="00BF595B" w:rsidRDefault="00BF595B" w:rsidP="00BF595B">
      <w:pPr>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Průřezová témata jsou realizována především formou integrace do normální výuky. Průřezové téma Osobnostní a sociální výchova je na 1. stupni běžnou součástí výuky, proto zde není vyplněno. Blíže je integrace vyjádřena v učebních osnovách jednotlivých vyučovacích předmětů 1. stupně.</w:t>
      </w:r>
    </w:p>
    <w:p w14:paraId="76B92D10" w14:textId="77777777" w:rsidR="00BF595B" w:rsidRPr="00BF595B" w:rsidRDefault="00BF595B" w:rsidP="00BF595B">
      <w:pPr>
        <w:spacing w:after="0" w:line="240" w:lineRule="auto"/>
        <w:jc w:val="both"/>
        <w:rPr>
          <w:rFonts w:ascii="Times New Roman" w:eastAsia="Times New Roman" w:hAnsi="Times New Roman" w:cs="Times New Roman"/>
          <w:sz w:val="24"/>
          <w:szCs w:val="24"/>
          <w:lang w:eastAsia="cs-CZ"/>
        </w:rPr>
      </w:pPr>
    </w:p>
    <w:p w14:paraId="3902ADEF" w14:textId="77777777" w:rsidR="00BF595B" w:rsidRPr="00BF595B" w:rsidRDefault="00BF595B" w:rsidP="00BF595B">
      <w:pPr>
        <w:numPr>
          <w:ilvl w:val="0"/>
          <w:numId w:val="2"/>
        </w:num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Osobnostní a sociální výchova</w:t>
      </w:r>
    </w:p>
    <w:p w14:paraId="36D76BB0" w14:textId="77777777" w:rsidR="00BF595B" w:rsidRPr="00BF595B" w:rsidRDefault="00BF595B" w:rsidP="00BF595B">
      <w:pPr>
        <w:numPr>
          <w:ilvl w:val="0"/>
          <w:numId w:val="2"/>
        </w:num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Výchova demokratického občana</w:t>
      </w:r>
    </w:p>
    <w:p w14:paraId="014B0BD1" w14:textId="77777777" w:rsidR="00BF595B" w:rsidRPr="00BF595B" w:rsidRDefault="00BF595B" w:rsidP="00BF595B">
      <w:pPr>
        <w:numPr>
          <w:ilvl w:val="0"/>
          <w:numId w:val="2"/>
        </w:num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Výchova k myšlení v evropských a globálních souvislostech</w:t>
      </w:r>
    </w:p>
    <w:p w14:paraId="37111257" w14:textId="77777777" w:rsidR="00BF595B" w:rsidRPr="00BF595B" w:rsidRDefault="00BF595B" w:rsidP="00BF595B">
      <w:pPr>
        <w:numPr>
          <w:ilvl w:val="0"/>
          <w:numId w:val="2"/>
        </w:num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Multikulturní výchova</w:t>
      </w:r>
    </w:p>
    <w:p w14:paraId="24F95D0A" w14:textId="77777777" w:rsidR="00BF595B" w:rsidRPr="00BF595B" w:rsidRDefault="00BF595B" w:rsidP="00BF595B">
      <w:pPr>
        <w:numPr>
          <w:ilvl w:val="0"/>
          <w:numId w:val="2"/>
        </w:num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Environmentální výchova</w:t>
      </w:r>
    </w:p>
    <w:p w14:paraId="0D7307E0" w14:textId="77777777" w:rsidR="00BF595B" w:rsidRPr="00BF595B" w:rsidRDefault="00BF595B" w:rsidP="00BF595B">
      <w:pPr>
        <w:numPr>
          <w:ilvl w:val="0"/>
          <w:numId w:val="2"/>
        </w:num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Mediální výchova</w:t>
      </w:r>
    </w:p>
    <w:p w14:paraId="1101DB8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0F501BB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Vysvětlivky</w:t>
      </w:r>
    </w:p>
    <w:p w14:paraId="0F4337F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roofErr w:type="spellStart"/>
      <w:r w:rsidRPr="00BF595B">
        <w:rPr>
          <w:rFonts w:ascii="Times New Roman" w:eastAsia="Times New Roman" w:hAnsi="Times New Roman" w:cs="Times New Roman"/>
          <w:sz w:val="24"/>
          <w:szCs w:val="24"/>
          <w:lang w:eastAsia="cs-CZ"/>
        </w:rPr>
        <w:t>Př</w:t>
      </w:r>
      <w:proofErr w:type="spellEnd"/>
      <w:r w:rsidRPr="00BF595B">
        <w:rPr>
          <w:rFonts w:ascii="Times New Roman" w:eastAsia="Times New Roman" w:hAnsi="Times New Roman" w:cs="Times New Roman"/>
          <w:sz w:val="24"/>
          <w:szCs w:val="24"/>
          <w:lang w:eastAsia="cs-CZ"/>
        </w:rPr>
        <w:t xml:space="preserve">/INT = daný </w:t>
      </w:r>
      <w:proofErr w:type="spellStart"/>
      <w:r w:rsidRPr="00BF595B">
        <w:rPr>
          <w:rFonts w:ascii="Times New Roman" w:eastAsia="Times New Roman" w:hAnsi="Times New Roman" w:cs="Times New Roman"/>
          <w:sz w:val="24"/>
          <w:szCs w:val="24"/>
          <w:lang w:eastAsia="cs-CZ"/>
        </w:rPr>
        <w:t>tématický</w:t>
      </w:r>
      <w:proofErr w:type="spellEnd"/>
      <w:r w:rsidRPr="00BF595B">
        <w:rPr>
          <w:rFonts w:ascii="Times New Roman" w:eastAsia="Times New Roman" w:hAnsi="Times New Roman" w:cs="Times New Roman"/>
          <w:sz w:val="24"/>
          <w:szCs w:val="24"/>
          <w:lang w:eastAsia="cs-CZ"/>
        </w:rPr>
        <w:t xml:space="preserve"> okruh je součástí přírodopisu, a to formou integrace</w:t>
      </w:r>
    </w:p>
    <w:p w14:paraId="20C77A7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1FB2F33D"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Formy:</w:t>
      </w:r>
    </w:p>
    <w:p w14:paraId="2F2A3F3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INT – integrace </w:t>
      </w:r>
      <w:proofErr w:type="spellStart"/>
      <w:r w:rsidRPr="00BF595B">
        <w:rPr>
          <w:rFonts w:ascii="Times New Roman" w:eastAsia="Times New Roman" w:hAnsi="Times New Roman" w:cs="Times New Roman"/>
          <w:sz w:val="24"/>
          <w:szCs w:val="24"/>
          <w:lang w:eastAsia="cs-CZ"/>
        </w:rPr>
        <w:t>tématického</w:t>
      </w:r>
      <w:proofErr w:type="spellEnd"/>
      <w:r w:rsidRPr="00BF595B">
        <w:rPr>
          <w:rFonts w:ascii="Times New Roman" w:eastAsia="Times New Roman" w:hAnsi="Times New Roman" w:cs="Times New Roman"/>
          <w:sz w:val="24"/>
          <w:szCs w:val="24"/>
          <w:lang w:eastAsia="cs-CZ"/>
        </w:rPr>
        <w:t xml:space="preserve"> okruhu průřezového tématu</w:t>
      </w:r>
    </w:p>
    <w:p w14:paraId="02C88CA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SP – samostatný předmět</w:t>
      </w:r>
    </w:p>
    <w:p w14:paraId="62C7E04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 - projekt</w:t>
      </w:r>
    </w:p>
    <w:p w14:paraId="28F474F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3136F5CA" w14:textId="3DDA8565" w:rsidR="00BF595B" w:rsidRPr="00BF595B" w:rsidRDefault="00BF595B" w:rsidP="00BF595B">
      <w:pPr>
        <w:keepNext/>
        <w:spacing w:before="240" w:after="60" w:line="240" w:lineRule="auto"/>
        <w:outlineLvl w:val="2"/>
        <w:rPr>
          <w:rFonts w:ascii="Arial" w:eastAsia="Times New Roman" w:hAnsi="Arial" w:cs="Arial"/>
          <w:b/>
          <w:bCs/>
          <w:sz w:val="26"/>
          <w:szCs w:val="26"/>
          <w:lang w:eastAsia="cs-CZ"/>
        </w:rPr>
      </w:pPr>
      <w:r w:rsidRPr="00BF595B">
        <w:rPr>
          <w:rFonts w:ascii="Arial" w:eastAsia="Times New Roman" w:hAnsi="Arial" w:cs="Arial"/>
          <w:b/>
          <w:bCs/>
          <w:sz w:val="26"/>
          <w:szCs w:val="26"/>
          <w:lang w:eastAsia="cs-CZ"/>
        </w:rPr>
        <w:t xml:space="preserve">1. OSOBNOSTNÍ A SOCIÁLNÍ VÝCHOVA </w:t>
      </w:r>
    </w:p>
    <w:p w14:paraId="24800194"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716"/>
        <w:gridCol w:w="716"/>
        <w:gridCol w:w="717"/>
        <w:gridCol w:w="828"/>
        <w:gridCol w:w="927"/>
      </w:tblGrid>
      <w:tr w:rsidR="00BF595B" w:rsidRPr="00BF595B" w14:paraId="1BE941C9" w14:textId="77777777" w:rsidTr="00F279A1">
        <w:trPr>
          <w:cantSplit/>
          <w:trHeight w:val="255"/>
        </w:trPr>
        <w:tc>
          <w:tcPr>
            <w:tcW w:w="2681" w:type="dxa"/>
            <w:vMerge w:val="restart"/>
            <w:tcBorders>
              <w:top w:val="single" w:sz="24" w:space="0" w:color="auto"/>
              <w:left w:val="single" w:sz="24" w:space="0" w:color="auto"/>
              <w:right w:val="single" w:sz="12" w:space="0" w:color="auto"/>
            </w:tcBorders>
            <w:vAlign w:val="center"/>
          </w:tcPr>
          <w:p w14:paraId="5DC95146"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proofErr w:type="spellStart"/>
            <w:r w:rsidRPr="00BF595B">
              <w:rPr>
                <w:rFonts w:ascii="Times New Roman" w:eastAsia="Times New Roman" w:hAnsi="Times New Roman" w:cs="Times New Roman"/>
                <w:sz w:val="24"/>
                <w:szCs w:val="24"/>
                <w:lang w:eastAsia="cs-CZ"/>
              </w:rPr>
              <w:t>Tématické</w:t>
            </w:r>
            <w:proofErr w:type="spellEnd"/>
            <w:r w:rsidRPr="00BF595B">
              <w:rPr>
                <w:rFonts w:ascii="Times New Roman" w:eastAsia="Times New Roman" w:hAnsi="Times New Roman" w:cs="Times New Roman"/>
                <w:sz w:val="24"/>
                <w:szCs w:val="24"/>
                <w:lang w:eastAsia="cs-CZ"/>
              </w:rPr>
              <w:t xml:space="preserve"> okruhy</w:t>
            </w:r>
          </w:p>
        </w:tc>
        <w:tc>
          <w:tcPr>
            <w:tcW w:w="3668" w:type="dxa"/>
            <w:gridSpan w:val="5"/>
            <w:tcBorders>
              <w:top w:val="single" w:sz="24" w:space="0" w:color="auto"/>
              <w:left w:val="single" w:sz="12" w:space="0" w:color="auto"/>
              <w:right w:val="single" w:sz="12" w:space="0" w:color="auto"/>
            </w:tcBorders>
            <w:vAlign w:val="center"/>
          </w:tcPr>
          <w:p w14:paraId="0F3FC15A"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 stupeň</w:t>
            </w:r>
          </w:p>
        </w:tc>
      </w:tr>
      <w:tr w:rsidR="00BF595B" w:rsidRPr="00BF595B" w14:paraId="339569B4" w14:textId="77777777" w:rsidTr="00F279A1">
        <w:trPr>
          <w:cantSplit/>
          <w:trHeight w:val="345"/>
        </w:trPr>
        <w:tc>
          <w:tcPr>
            <w:tcW w:w="2681" w:type="dxa"/>
            <w:vMerge/>
            <w:tcBorders>
              <w:left w:val="single" w:sz="24" w:space="0" w:color="auto"/>
              <w:right w:val="single" w:sz="12" w:space="0" w:color="auto"/>
            </w:tcBorders>
          </w:tcPr>
          <w:p w14:paraId="5E8D765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716" w:type="dxa"/>
            <w:tcBorders>
              <w:left w:val="single" w:sz="12" w:space="0" w:color="auto"/>
            </w:tcBorders>
            <w:vAlign w:val="center"/>
          </w:tcPr>
          <w:p w14:paraId="7400C109"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w:t>
            </w:r>
          </w:p>
        </w:tc>
        <w:tc>
          <w:tcPr>
            <w:tcW w:w="716" w:type="dxa"/>
            <w:vAlign w:val="center"/>
          </w:tcPr>
          <w:p w14:paraId="5BFA7EA3"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2.</w:t>
            </w:r>
          </w:p>
        </w:tc>
        <w:tc>
          <w:tcPr>
            <w:tcW w:w="717" w:type="dxa"/>
            <w:vAlign w:val="center"/>
          </w:tcPr>
          <w:p w14:paraId="33D92389"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3.</w:t>
            </w:r>
          </w:p>
        </w:tc>
        <w:tc>
          <w:tcPr>
            <w:tcW w:w="828" w:type="dxa"/>
            <w:vAlign w:val="center"/>
          </w:tcPr>
          <w:p w14:paraId="2C34FCF6"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4.</w:t>
            </w:r>
          </w:p>
        </w:tc>
        <w:tc>
          <w:tcPr>
            <w:tcW w:w="691" w:type="dxa"/>
            <w:tcBorders>
              <w:right w:val="single" w:sz="12" w:space="0" w:color="auto"/>
            </w:tcBorders>
            <w:vAlign w:val="center"/>
          </w:tcPr>
          <w:p w14:paraId="07D93A12"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5.</w:t>
            </w:r>
          </w:p>
        </w:tc>
      </w:tr>
      <w:tr w:rsidR="00BF595B" w:rsidRPr="00BF595B" w14:paraId="5A8A3D92" w14:textId="77777777" w:rsidTr="00F279A1">
        <w:trPr>
          <w:trHeight w:val="267"/>
        </w:trPr>
        <w:tc>
          <w:tcPr>
            <w:tcW w:w="2681" w:type="dxa"/>
            <w:tcBorders>
              <w:left w:val="single" w:sz="24" w:space="0" w:color="auto"/>
              <w:right w:val="single" w:sz="12" w:space="0" w:color="auto"/>
            </w:tcBorders>
            <w:shd w:val="clear" w:color="auto" w:fill="C0C0C0"/>
          </w:tcPr>
          <w:p w14:paraId="0604FBD4"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OSOBNOSTNÍ ROZVOJ</w:t>
            </w:r>
          </w:p>
        </w:tc>
        <w:tc>
          <w:tcPr>
            <w:tcW w:w="716" w:type="dxa"/>
            <w:tcBorders>
              <w:left w:val="single" w:sz="12" w:space="0" w:color="auto"/>
            </w:tcBorders>
            <w:shd w:val="clear" w:color="auto" w:fill="C0C0C0"/>
          </w:tcPr>
          <w:p w14:paraId="083DBAE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716" w:type="dxa"/>
            <w:shd w:val="clear" w:color="auto" w:fill="C0C0C0"/>
          </w:tcPr>
          <w:p w14:paraId="4337DCF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717" w:type="dxa"/>
            <w:shd w:val="clear" w:color="auto" w:fill="C0C0C0"/>
          </w:tcPr>
          <w:p w14:paraId="5124367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828" w:type="dxa"/>
            <w:shd w:val="clear" w:color="auto" w:fill="C0C0C0"/>
          </w:tcPr>
          <w:p w14:paraId="754B159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691" w:type="dxa"/>
            <w:tcBorders>
              <w:right w:val="single" w:sz="12" w:space="0" w:color="auto"/>
            </w:tcBorders>
            <w:shd w:val="clear" w:color="auto" w:fill="C0C0C0"/>
          </w:tcPr>
          <w:p w14:paraId="5C87A32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r>
      <w:tr w:rsidR="00BF595B" w:rsidRPr="00BF595B" w14:paraId="1C237F83" w14:textId="77777777" w:rsidTr="00F279A1">
        <w:trPr>
          <w:trHeight w:val="1681"/>
        </w:trPr>
        <w:tc>
          <w:tcPr>
            <w:tcW w:w="2681" w:type="dxa"/>
            <w:tcBorders>
              <w:left w:val="single" w:sz="24" w:space="0" w:color="auto"/>
              <w:right w:val="single" w:sz="12" w:space="0" w:color="auto"/>
            </w:tcBorders>
          </w:tcPr>
          <w:p w14:paraId="0468EB4D"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Rozvoj schopností poznávání</w:t>
            </w:r>
          </w:p>
        </w:tc>
        <w:tc>
          <w:tcPr>
            <w:tcW w:w="716" w:type="dxa"/>
            <w:tcBorders>
              <w:left w:val="single" w:sz="12" w:space="0" w:color="auto"/>
            </w:tcBorders>
          </w:tcPr>
          <w:p w14:paraId="4817939B"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716" w:type="dxa"/>
          </w:tcPr>
          <w:p w14:paraId="4B8688B6"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717" w:type="dxa"/>
          </w:tcPr>
          <w:p w14:paraId="03377B13"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828" w:type="dxa"/>
          </w:tcPr>
          <w:p w14:paraId="027929ED"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691" w:type="dxa"/>
            <w:tcBorders>
              <w:right w:val="single" w:sz="12" w:space="0" w:color="auto"/>
            </w:tcBorders>
          </w:tcPr>
          <w:p w14:paraId="7D4A080B"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r w:rsidRPr="00BF595B">
              <w:rPr>
                <w:rFonts w:ascii="Times New Roman" w:eastAsia="Times New Roman" w:hAnsi="Times New Roman" w:cs="Times New Roman"/>
                <w:sz w:val="20"/>
                <w:szCs w:val="20"/>
                <w:lang w:eastAsia="cs-CZ"/>
              </w:rPr>
              <w:t>ICT/INT</w:t>
            </w:r>
          </w:p>
        </w:tc>
      </w:tr>
      <w:tr w:rsidR="00BF595B" w:rsidRPr="00BF595B" w14:paraId="358C10FB" w14:textId="77777777" w:rsidTr="00F279A1">
        <w:trPr>
          <w:trHeight w:val="888"/>
        </w:trPr>
        <w:tc>
          <w:tcPr>
            <w:tcW w:w="2681" w:type="dxa"/>
            <w:tcBorders>
              <w:left w:val="single" w:sz="24" w:space="0" w:color="auto"/>
              <w:right w:val="single" w:sz="12" w:space="0" w:color="auto"/>
            </w:tcBorders>
          </w:tcPr>
          <w:p w14:paraId="18DF779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Sebepoznání a sebepojetí</w:t>
            </w:r>
          </w:p>
        </w:tc>
        <w:tc>
          <w:tcPr>
            <w:tcW w:w="716" w:type="dxa"/>
            <w:tcBorders>
              <w:left w:val="single" w:sz="12" w:space="0" w:color="auto"/>
            </w:tcBorders>
          </w:tcPr>
          <w:p w14:paraId="4FFCB69F"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716" w:type="dxa"/>
          </w:tcPr>
          <w:p w14:paraId="2CF6E3E1"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717" w:type="dxa"/>
          </w:tcPr>
          <w:p w14:paraId="1690FAB8"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828" w:type="dxa"/>
          </w:tcPr>
          <w:p w14:paraId="52EF1F5D"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691" w:type="dxa"/>
            <w:tcBorders>
              <w:right w:val="single" w:sz="12" w:space="0" w:color="auto"/>
            </w:tcBorders>
          </w:tcPr>
          <w:p w14:paraId="3A93074E"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r>
      <w:tr w:rsidR="00BF595B" w:rsidRPr="00BF595B" w14:paraId="5908F967" w14:textId="77777777" w:rsidTr="00F279A1">
        <w:trPr>
          <w:trHeight w:val="892"/>
        </w:trPr>
        <w:tc>
          <w:tcPr>
            <w:tcW w:w="2681" w:type="dxa"/>
            <w:tcBorders>
              <w:left w:val="single" w:sz="24" w:space="0" w:color="auto"/>
              <w:right w:val="single" w:sz="12" w:space="0" w:color="auto"/>
            </w:tcBorders>
          </w:tcPr>
          <w:p w14:paraId="5974384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 xml:space="preserve">Seberegulace a </w:t>
            </w:r>
            <w:proofErr w:type="spellStart"/>
            <w:r w:rsidRPr="00BF595B">
              <w:rPr>
                <w:rFonts w:ascii="Times New Roman" w:eastAsia="Times New Roman" w:hAnsi="Times New Roman" w:cs="Times New Roman"/>
                <w:b/>
                <w:bCs/>
                <w:sz w:val="24"/>
                <w:szCs w:val="24"/>
                <w:lang w:eastAsia="cs-CZ"/>
              </w:rPr>
              <w:t>sebeorganizace</w:t>
            </w:r>
            <w:proofErr w:type="spellEnd"/>
          </w:p>
        </w:tc>
        <w:tc>
          <w:tcPr>
            <w:tcW w:w="716" w:type="dxa"/>
            <w:tcBorders>
              <w:left w:val="single" w:sz="12" w:space="0" w:color="auto"/>
            </w:tcBorders>
          </w:tcPr>
          <w:p w14:paraId="5A9F3C54"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716" w:type="dxa"/>
          </w:tcPr>
          <w:p w14:paraId="29DA4220"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717" w:type="dxa"/>
          </w:tcPr>
          <w:p w14:paraId="352796C6"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828" w:type="dxa"/>
          </w:tcPr>
          <w:p w14:paraId="4ACFF8E7"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691" w:type="dxa"/>
            <w:tcBorders>
              <w:right w:val="single" w:sz="12" w:space="0" w:color="auto"/>
            </w:tcBorders>
          </w:tcPr>
          <w:p w14:paraId="278CA0FE"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r>
      <w:tr w:rsidR="00BF595B" w:rsidRPr="00BF595B" w14:paraId="34380D07" w14:textId="77777777" w:rsidTr="00F279A1">
        <w:trPr>
          <w:trHeight w:val="703"/>
        </w:trPr>
        <w:tc>
          <w:tcPr>
            <w:tcW w:w="2681" w:type="dxa"/>
            <w:tcBorders>
              <w:left w:val="single" w:sz="24" w:space="0" w:color="auto"/>
              <w:right w:val="single" w:sz="12" w:space="0" w:color="auto"/>
            </w:tcBorders>
          </w:tcPr>
          <w:p w14:paraId="4854C90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Psychohygiena</w:t>
            </w:r>
          </w:p>
        </w:tc>
        <w:tc>
          <w:tcPr>
            <w:tcW w:w="716" w:type="dxa"/>
            <w:tcBorders>
              <w:left w:val="single" w:sz="12" w:space="0" w:color="auto"/>
            </w:tcBorders>
          </w:tcPr>
          <w:p w14:paraId="77B1A906"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716" w:type="dxa"/>
          </w:tcPr>
          <w:p w14:paraId="75AE38F2"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717" w:type="dxa"/>
          </w:tcPr>
          <w:p w14:paraId="37CBA02A"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828" w:type="dxa"/>
          </w:tcPr>
          <w:p w14:paraId="19CC35AA"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691" w:type="dxa"/>
            <w:tcBorders>
              <w:right w:val="single" w:sz="12" w:space="0" w:color="auto"/>
            </w:tcBorders>
          </w:tcPr>
          <w:p w14:paraId="4A337C65"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r>
      <w:tr w:rsidR="00BF595B" w:rsidRPr="00BF595B" w14:paraId="10DD1FB1" w14:textId="77777777" w:rsidTr="00F279A1">
        <w:trPr>
          <w:trHeight w:val="1621"/>
        </w:trPr>
        <w:tc>
          <w:tcPr>
            <w:tcW w:w="2681" w:type="dxa"/>
            <w:tcBorders>
              <w:left w:val="single" w:sz="24" w:space="0" w:color="auto"/>
              <w:bottom w:val="single" w:sz="24" w:space="0" w:color="auto"/>
              <w:right w:val="single" w:sz="12" w:space="0" w:color="auto"/>
            </w:tcBorders>
          </w:tcPr>
          <w:p w14:paraId="6558935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lastRenderedPageBreak/>
              <w:t>Kreativita</w:t>
            </w:r>
          </w:p>
        </w:tc>
        <w:tc>
          <w:tcPr>
            <w:tcW w:w="716" w:type="dxa"/>
            <w:tcBorders>
              <w:left w:val="single" w:sz="12" w:space="0" w:color="auto"/>
              <w:bottom w:val="single" w:sz="24" w:space="0" w:color="auto"/>
            </w:tcBorders>
          </w:tcPr>
          <w:p w14:paraId="12187919"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716" w:type="dxa"/>
            <w:tcBorders>
              <w:bottom w:val="single" w:sz="24" w:space="0" w:color="auto"/>
            </w:tcBorders>
          </w:tcPr>
          <w:p w14:paraId="4FEA726C"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717" w:type="dxa"/>
            <w:tcBorders>
              <w:bottom w:val="single" w:sz="24" w:space="0" w:color="auto"/>
            </w:tcBorders>
          </w:tcPr>
          <w:p w14:paraId="703477DE"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828" w:type="dxa"/>
            <w:tcBorders>
              <w:bottom w:val="single" w:sz="24" w:space="0" w:color="auto"/>
            </w:tcBorders>
          </w:tcPr>
          <w:p w14:paraId="27E7694D"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p>
        </w:tc>
        <w:tc>
          <w:tcPr>
            <w:tcW w:w="691" w:type="dxa"/>
            <w:tcBorders>
              <w:bottom w:val="single" w:sz="24" w:space="0" w:color="auto"/>
              <w:right w:val="single" w:sz="12" w:space="0" w:color="auto"/>
            </w:tcBorders>
          </w:tcPr>
          <w:p w14:paraId="73BF66F1" w14:textId="77777777" w:rsidR="00BF595B" w:rsidRPr="00BF595B" w:rsidRDefault="00BF595B" w:rsidP="00BF595B">
            <w:pPr>
              <w:spacing w:after="0" w:line="240" w:lineRule="auto"/>
              <w:rPr>
                <w:rFonts w:ascii="Times New Roman" w:eastAsia="Times New Roman" w:hAnsi="Times New Roman" w:cs="Times New Roman"/>
                <w:sz w:val="20"/>
                <w:szCs w:val="20"/>
                <w:lang w:eastAsia="cs-CZ"/>
              </w:rPr>
            </w:pPr>
            <w:r w:rsidRPr="00BF595B">
              <w:rPr>
                <w:rFonts w:ascii="Times New Roman" w:eastAsia="Times New Roman" w:hAnsi="Times New Roman" w:cs="Times New Roman"/>
                <w:sz w:val="20"/>
                <w:szCs w:val="20"/>
                <w:lang w:eastAsia="cs-CZ"/>
              </w:rPr>
              <w:t>ICT/INT</w:t>
            </w:r>
          </w:p>
        </w:tc>
      </w:tr>
      <w:tr w:rsidR="00BF595B" w:rsidRPr="00BF595B" w14:paraId="0AAF6322" w14:textId="77777777" w:rsidTr="00F279A1">
        <w:trPr>
          <w:trHeight w:val="273"/>
        </w:trPr>
        <w:tc>
          <w:tcPr>
            <w:tcW w:w="2681" w:type="dxa"/>
            <w:tcBorders>
              <w:top w:val="single" w:sz="24" w:space="0" w:color="auto"/>
              <w:left w:val="single" w:sz="24" w:space="0" w:color="auto"/>
              <w:bottom w:val="single" w:sz="2" w:space="0" w:color="auto"/>
              <w:right w:val="single" w:sz="12" w:space="0" w:color="auto"/>
            </w:tcBorders>
            <w:shd w:val="clear" w:color="auto" w:fill="C0C0C0"/>
          </w:tcPr>
          <w:p w14:paraId="0E1591C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SOCIÁLNÍ ROZVOJ </w:t>
            </w:r>
          </w:p>
        </w:tc>
        <w:tc>
          <w:tcPr>
            <w:tcW w:w="716" w:type="dxa"/>
            <w:tcBorders>
              <w:top w:val="single" w:sz="24" w:space="0" w:color="auto"/>
              <w:left w:val="single" w:sz="12" w:space="0" w:color="auto"/>
              <w:bottom w:val="single" w:sz="2" w:space="0" w:color="auto"/>
            </w:tcBorders>
            <w:shd w:val="clear" w:color="auto" w:fill="C0C0C0"/>
          </w:tcPr>
          <w:p w14:paraId="6C858BC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716" w:type="dxa"/>
            <w:tcBorders>
              <w:top w:val="single" w:sz="24" w:space="0" w:color="auto"/>
              <w:bottom w:val="single" w:sz="2" w:space="0" w:color="auto"/>
            </w:tcBorders>
            <w:shd w:val="clear" w:color="auto" w:fill="C0C0C0"/>
          </w:tcPr>
          <w:p w14:paraId="5A4F418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717" w:type="dxa"/>
            <w:tcBorders>
              <w:top w:val="single" w:sz="24" w:space="0" w:color="auto"/>
              <w:bottom w:val="single" w:sz="2" w:space="0" w:color="auto"/>
            </w:tcBorders>
            <w:shd w:val="clear" w:color="auto" w:fill="C0C0C0"/>
          </w:tcPr>
          <w:p w14:paraId="2D90DC5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828" w:type="dxa"/>
            <w:tcBorders>
              <w:top w:val="single" w:sz="24" w:space="0" w:color="auto"/>
              <w:bottom w:val="single" w:sz="2" w:space="0" w:color="auto"/>
            </w:tcBorders>
            <w:shd w:val="clear" w:color="auto" w:fill="C0C0C0"/>
          </w:tcPr>
          <w:p w14:paraId="2961AD5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691" w:type="dxa"/>
            <w:tcBorders>
              <w:top w:val="single" w:sz="24" w:space="0" w:color="auto"/>
              <w:bottom w:val="single" w:sz="2" w:space="0" w:color="auto"/>
              <w:right w:val="single" w:sz="12" w:space="0" w:color="auto"/>
            </w:tcBorders>
            <w:shd w:val="clear" w:color="auto" w:fill="C0C0C0"/>
          </w:tcPr>
          <w:p w14:paraId="234434E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r>
      <w:tr w:rsidR="00BF595B" w:rsidRPr="00BF595B" w14:paraId="1BC9E308" w14:textId="77777777" w:rsidTr="00F279A1">
        <w:trPr>
          <w:trHeight w:val="1527"/>
        </w:trPr>
        <w:tc>
          <w:tcPr>
            <w:tcW w:w="2681" w:type="dxa"/>
            <w:tcBorders>
              <w:left w:val="single" w:sz="24" w:space="0" w:color="auto"/>
              <w:bottom w:val="single" w:sz="2" w:space="0" w:color="auto"/>
              <w:right w:val="single" w:sz="12" w:space="0" w:color="auto"/>
            </w:tcBorders>
          </w:tcPr>
          <w:p w14:paraId="057ACC9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Poznávání lidí</w:t>
            </w:r>
          </w:p>
        </w:tc>
        <w:tc>
          <w:tcPr>
            <w:tcW w:w="716" w:type="dxa"/>
            <w:tcBorders>
              <w:left w:val="single" w:sz="12" w:space="0" w:color="auto"/>
              <w:bottom w:val="single" w:sz="2" w:space="0" w:color="auto"/>
            </w:tcBorders>
          </w:tcPr>
          <w:p w14:paraId="5306BFE0"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6" w:type="dxa"/>
            <w:tcBorders>
              <w:bottom w:val="single" w:sz="2" w:space="0" w:color="auto"/>
            </w:tcBorders>
          </w:tcPr>
          <w:p w14:paraId="44FBCF1D"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7" w:type="dxa"/>
            <w:tcBorders>
              <w:bottom w:val="single" w:sz="2" w:space="0" w:color="auto"/>
            </w:tcBorders>
          </w:tcPr>
          <w:p w14:paraId="0B45641B"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28" w:type="dxa"/>
            <w:tcBorders>
              <w:bottom w:val="single" w:sz="2" w:space="0" w:color="auto"/>
            </w:tcBorders>
          </w:tcPr>
          <w:p w14:paraId="001E07C0"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AJ/INT</w:t>
            </w:r>
          </w:p>
        </w:tc>
        <w:tc>
          <w:tcPr>
            <w:tcW w:w="691" w:type="dxa"/>
            <w:tcBorders>
              <w:bottom w:val="single" w:sz="2" w:space="0" w:color="auto"/>
              <w:right w:val="single" w:sz="12" w:space="0" w:color="auto"/>
            </w:tcBorders>
          </w:tcPr>
          <w:p w14:paraId="1B1BFD1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AJ/INT</w:t>
            </w:r>
          </w:p>
        </w:tc>
      </w:tr>
      <w:tr w:rsidR="00BF595B" w:rsidRPr="00BF595B" w14:paraId="617B33C3" w14:textId="77777777" w:rsidTr="00F279A1">
        <w:trPr>
          <w:trHeight w:val="1248"/>
        </w:trPr>
        <w:tc>
          <w:tcPr>
            <w:tcW w:w="2681" w:type="dxa"/>
            <w:tcBorders>
              <w:left w:val="single" w:sz="24" w:space="0" w:color="auto"/>
              <w:bottom w:val="single" w:sz="2" w:space="0" w:color="auto"/>
              <w:right w:val="single" w:sz="12" w:space="0" w:color="auto"/>
            </w:tcBorders>
          </w:tcPr>
          <w:p w14:paraId="2B17733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Mezilidské vztahy</w:t>
            </w:r>
          </w:p>
        </w:tc>
        <w:tc>
          <w:tcPr>
            <w:tcW w:w="716" w:type="dxa"/>
            <w:tcBorders>
              <w:left w:val="single" w:sz="12" w:space="0" w:color="auto"/>
              <w:bottom w:val="single" w:sz="2" w:space="0" w:color="auto"/>
            </w:tcBorders>
          </w:tcPr>
          <w:p w14:paraId="3DAAC4A4"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6" w:type="dxa"/>
            <w:tcBorders>
              <w:bottom w:val="single" w:sz="2" w:space="0" w:color="auto"/>
            </w:tcBorders>
          </w:tcPr>
          <w:p w14:paraId="5B469700"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7" w:type="dxa"/>
            <w:tcBorders>
              <w:bottom w:val="single" w:sz="2" w:space="0" w:color="auto"/>
            </w:tcBorders>
          </w:tcPr>
          <w:p w14:paraId="3E1BC985"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28" w:type="dxa"/>
            <w:tcBorders>
              <w:bottom w:val="single" w:sz="2" w:space="0" w:color="auto"/>
            </w:tcBorders>
          </w:tcPr>
          <w:p w14:paraId="4B0ECA15"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691" w:type="dxa"/>
            <w:tcBorders>
              <w:bottom w:val="single" w:sz="2" w:space="0" w:color="auto"/>
              <w:right w:val="single" w:sz="12" w:space="0" w:color="auto"/>
            </w:tcBorders>
          </w:tcPr>
          <w:p w14:paraId="116B6E8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r>
      <w:tr w:rsidR="00BF595B" w:rsidRPr="00BF595B" w14:paraId="76AC81B6" w14:textId="77777777" w:rsidTr="00F279A1">
        <w:trPr>
          <w:trHeight w:val="2325"/>
        </w:trPr>
        <w:tc>
          <w:tcPr>
            <w:tcW w:w="2681" w:type="dxa"/>
            <w:tcBorders>
              <w:left w:val="single" w:sz="24" w:space="0" w:color="auto"/>
              <w:bottom w:val="single" w:sz="2" w:space="0" w:color="auto"/>
              <w:right w:val="single" w:sz="12" w:space="0" w:color="auto"/>
            </w:tcBorders>
          </w:tcPr>
          <w:p w14:paraId="4E7DA51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Komunikace</w:t>
            </w:r>
          </w:p>
        </w:tc>
        <w:tc>
          <w:tcPr>
            <w:tcW w:w="716" w:type="dxa"/>
            <w:tcBorders>
              <w:left w:val="single" w:sz="12" w:space="0" w:color="auto"/>
              <w:bottom w:val="single" w:sz="2" w:space="0" w:color="auto"/>
            </w:tcBorders>
          </w:tcPr>
          <w:p w14:paraId="4532663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6" w:type="dxa"/>
            <w:tcBorders>
              <w:bottom w:val="single" w:sz="2" w:space="0" w:color="auto"/>
            </w:tcBorders>
          </w:tcPr>
          <w:p w14:paraId="39888BDF"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7" w:type="dxa"/>
            <w:tcBorders>
              <w:bottom w:val="single" w:sz="2" w:space="0" w:color="auto"/>
            </w:tcBorders>
          </w:tcPr>
          <w:p w14:paraId="466ACAD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28" w:type="dxa"/>
            <w:tcBorders>
              <w:bottom w:val="single" w:sz="2" w:space="0" w:color="auto"/>
            </w:tcBorders>
          </w:tcPr>
          <w:p w14:paraId="09F3A7D8"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691" w:type="dxa"/>
            <w:tcBorders>
              <w:bottom w:val="single" w:sz="2" w:space="0" w:color="auto"/>
              <w:right w:val="single" w:sz="12" w:space="0" w:color="auto"/>
            </w:tcBorders>
          </w:tcPr>
          <w:p w14:paraId="637ABCD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ICT/INT</w:t>
            </w:r>
          </w:p>
        </w:tc>
      </w:tr>
      <w:tr w:rsidR="00BF595B" w:rsidRPr="00BF595B" w14:paraId="61B34CB6" w14:textId="77777777" w:rsidTr="00F279A1">
        <w:trPr>
          <w:trHeight w:val="2146"/>
        </w:trPr>
        <w:tc>
          <w:tcPr>
            <w:tcW w:w="2681" w:type="dxa"/>
            <w:tcBorders>
              <w:left w:val="single" w:sz="24" w:space="0" w:color="auto"/>
              <w:bottom w:val="single" w:sz="24" w:space="0" w:color="auto"/>
              <w:right w:val="single" w:sz="12" w:space="0" w:color="auto"/>
            </w:tcBorders>
          </w:tcPr>
          <w:p w14:paraId="52F926FD"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 xml:space="preserve">Kooperace a </w:t>
            </w:r>
            <w:proofErr w:type="spellStart"/>
            <w:r w:rsidRPr="00BF595B">
              <w:rPr>
                <w:rFonts w:ascii="Times New Roman" w:eastAsia="Times New Roman" w:hAnsi="Times New Roman" w:cs="Times New Roman"/>
                <w:b/>
                <w:bCs/>
                <w:sz w:val="24"/>
                <w:szCs w:val="24"/>
                <w:lang w:eastAsia="cs-CZ"/>
              </w:rPr>
              <w:t>kompetice</w:t>
            </w:r>
            <w:proofErr w:type="spellEnd"/>
          </w:p>
        </w:tc>
        <w:tc>
          <w:tcPr>
            <w:tcW w:w="716" w:type="dxa"/>
            <w:tcBorders>
              <w:left w:val="single" w:sz="12" w:space="0" w:color="auto"/>
              <w:bottom w:val="single" w:sz="24" w:space="0" w:color="auto"/>
            </w:tcBorders>
          </w:tcPr>
          <w:p w14:paraId="3B59AC20"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6" w:type="dxa"/>
            <w:tcBorders>
              <w:bottom w:val="single" w:sz="24" w:space="0" w:color="auto"/>
            </w:tcBorders>
          </w:tcPr>
          <w:p w14:paraId="7A2D16E5"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7" w:type="dxa"/>
            <w:tcBorders>
              <w:bottom w:val="single" w:sz="24" w:space="0" w:color="auto"/>
            </w:tcBorders>
          </w:tcPr>
          <w:p w14:paraId="2ED45623"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28" w:type="dxa"/>
            <w:tcBorders>
              <w:bottom w:val="single" w:sz="24" w:space="0" w:color="auto"/>
            </w:tcBorders>
          </w:tcPr>
          <w:p w14:paraId="22F95BCD"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691" w:type="dxa"/>
            <w:tcBorders>
              <w:bottom w:val="single" w:sz="24" w:space="0" w:color="auto"/>
              <w:right w:val="single" w:sz="12" w:space="0" w:color="auto"/>
            </w:tcBorders>
          </w:tcPr>
          <w:p w14:paraId="53438E34"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r>
      <w:tr w:rsidR="00BF595B" w:rsidRPr="00BF595B" w14:paraId="5BFB9108" w14:textId="77777777" w:rsidTr="00F279A1">
        <w:trPr>
          <w:trHeight w:val="310"/>
        </w:trPr>
        <w:tc>
          <w:tcPr>
            <w:tcW w:w="2681" w:type="dxa"/>
            <w:tcBorders>
              <w:top w:val="single" w:sz="24" w:space="0" w:color="auto"/>
              <w:left w:val="single" w:sz="24" w:space="0" w:color="auto"/>
              <w:bottom w:val="single" w:sz="2" w:space="0" w:color="auto"/>
              <w:right w:val="single" w:sz="12" w:space="0" w:color="auto"/>
            </w:tcBorders>
            <w:shd w:val="clear" w:color="auto" w:fill="C0C0C0"/>
          </w:tcPr>
          <w:p w14:paraId="3692CA9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MORÁLNÍ ROZVOJ</w:t>
            </w:r>
          </w:p>
        </w:tc>
        <w:tc>
          <w:tcPr>
            <w:tcW w:w="716" w:type="dxa"/>
            <w:tcBorders>
              <w:top w:val="single" w:sz="24" w:space="0" w:color="auto"/>
              <w:left w:val="single" w:sz="12" w:space="0" w:color="auto"/>
              <w:bottom w:val="single" w:sz="2" w:space="0" w:color="auto"/>
            </w:tcBorders>
            <w:shd w:val="clear" w:color="auto" w:fill="C0C0C0"/>
          </w:tcPr>
          <w:p w14:paraId="3871FE75"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6" w:type="dxa"/>
            <w:tcBorders>
              <w:top w:val="single" w:sz="24" w:space="0" w:color="auto"/>
              <w:bottom w:val="single" w:sz="2" w:space="0" w:color="auto"/>
            </w:tcBorders>
            <w:shd w:val="clear" w:color="auto" w:fill="C0C0C0"/>
          </w:tcPr>
          <w:p w14:paraId="083BA9E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7" w:type="dxa"/>
            <w:tcBorders>
              <w:top w:val="single" w:sz="24" w:space="0" w:color="auto"/>
              <w:bottom w:val="single" w:sz="2" w:space="0" w:color="auto"/>
            </w:tcBorders>
            <w:shd w:val="clear" w:color="auto" w:fill="C0C0C0"/>
          </w:tcPr>
          <w:p w14:paraId="73F266E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28" w:type="dxa"/>
            <w:tcBorders>
              <w:top w:val="single" w:sz="24" w:space="0" w:color="auto"/>
              <w:bottom w:val="single" w:sz="2" w:space="0" w:color="auto"/>
            </w:tcBorders>
            <w:shd w:val="clear" w:color="auto" w:fill="C0C0C0"/>
          </w:tcPr>
          <w:p w14:paraId="356361A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691" w:type="dxa"/>
            <w:tcBorders>
              <w:top w:val="single" w:sz="24" w:space="0" w:color="auto"/>
              <w:bottom w:val="single" w:sz="2" w:space="0" w:color="auto"/>
              <w:right w:val="single" w:sz="12" w:space="0" w:color="auto"/>
            </w:tcBorders>
            <w:shd w:val="clear" w:color="auto" w:fill="C0C0C0"/>
          </w:tcPr>
          <w:p w14:paraId="40A6D9B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r>
      <w:tr w:rsidR="00BF595B" w:rsidRPr="00BF595B" w14:paraId="4F29E754" w14:textId="77777777" w:rsidTr="00F279A1">
        <w:trPr>
          <w:trHeight w:val="1533"/>
        </w:trPr>
        <w:tc>
          <w:tcPr>
            <w:tcW w:w="2681" w:type="dxa"/>
            <w:tcBorders>
              <w:left w:val="single" w:sz="24" w:space="0" w:color="auto"/>
              <w:bottom w:val="single" w:sz="2" w:space="0" w:color="auto"/>
              <w:right w:val="single" w:sz="12" w:space="0" w:color="auto"/>
            </w:tcBorders>
          </w:tcPr>
          <w:p w14:paraId="5CF7BF4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Řešení problémů a rozhodovací dovednosti</w:t>
            </w:r>
          </w:p>
        </w:tc>
        <w:tc>
          <w:tcPr>
            <w:tcW w:w="716" w:type="dxa"/>
            <w:tcBorders>
              <w:left w:val="single" w:sz="12" w:space="0" w:color="auto"/>
              <w:bottom w:val="single" w:sz="2" w:space="0" w:color="auto"/>
            </w:tcBorders>
          </w:tcPr>
          <w:p w14:paraId="27725C7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6" w:type="dxa"/>
            <w:tcBorders>
              <w:bottom w:val="single" w:sz="2" w:space="0" w:color="auto"/>
            </w:tcBorders>
          </w:tcPr>
          <w:p w14:paraId="695302BF"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7" w:type="dxa"/>
            <w:tcBorders>
              <w:bottom w:val="single" w:sz="2" w:space="0" w:color="auto"/>
            </w:tcBorders>
          </w:tcPr>
          <w:p w14:paraId="309D435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28" w:type="dxa"/>
            <w:tcBorders>
              <w:bottom w:val="single" w:sz="2" w:space="0" w:color="auto"/>
            </w:tcBorders>
          </w:tcPr>
          <w:p w14:paraId="1C2D0DF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691" w:type="dxa"/>
            <w:tcBorders>
              <w:bottom w:val="single" w:sz="2" w:space="0" w:color="auto"/>
              <w:right w:val="single" w:sz="12" w:space="0" w:color="auto"/>
            </w:tcBorders>
          </w:tcPr>
          <w:p w14:paraId="077C85E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ICT/INT</w:t>
            </w:r>
          </w:p>
        </w:tc>
      </w:tr>
      <w:tr w:rsidR="00BF595B" w:rsidRPr="00BF595B" w14:paraId="514D1C05" w14:textId="77777777" w:rsidTr="00F279A1">
        <w:trPr>
          <w:trHeight w:val="1793"/>
        </w:trPr>
        <w:tc>
          <w:tcPr>
            <w:tcW w:w="2681" w:type="dxa"/>
            <w:tcBorders>
              <w:left w:val="single" w:sz="24" w:space="0" w:color="auto"/>
              <w:bottom w:val="single" w:sz="24" w:space="0" w:color="auto"/>
              <w:right w:val="single" w:sz="12" w:space="0" w:color="auto"/>
            </w:tcBorders>
          </w:tcPr>
          <w:p w14:paraId="159C576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Hodnoty, postoje, praktická etika</w:t>
            </w:r>
          </w:p>
        </w:tc>
        <w:tc>
          <w:tcPr>
            <w:tcW w:w="716" w:type="dxa"/>
            <w:tcBorders>
              <w:left w:val="single" w:sz="12" w:space="0" w:color="auto"/>
              <w:bottom w:val="single" w:sz="24" w:space="0" w:color="auto"/>
            </w:tcBorders>
          </w:tcPr>
          <w:p w14:paraId="29D12A9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6" w:type="dxa"/>
            <w:tcBorders>
              <w:bottom w:val="single" w:sz="24" w:space="0" w:color="auto"/>
            </w:tcBorders>
          </w:tcPr>
          <w:p w14:paraId="585B8A1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717" w:type="dxa"/>
            <w:tcBorders>
              <w:bottom w:val="single" w:sz="24" w:space="0" w:color="auto"/>
            </w:tcBorders>
          </w:tcPr>
          <w:p w14:paraId="4ACE81A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28" w:type="dxa"/>
            <w:tcBorders>
              <w:bottom w:val="single" w:sz="24" w:space="0" w:color="auto"/>
            </w:tcBorders>
          </w:tcPr>
          <w:p w14:paraId="6F4FEA6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691" w:type="dxa"/>
            <w:tcBorders>
              <w:bottom w:val="single" w:sz="24" w:space="0" w:color="auto"/>
              <w:right w:val="single" w:sz="12" w:space="0" w:color="auto"/>
            </w:tcBorders>
          </w:tcPr>
          <w:p w14:paraId="67E18235"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r>
    </w:tbl>
    <w:p w14:paraId="5596B374" w14:textId="77777777" w:rsidR="00B90D06" w:rsidRDefault="00B90D06" w:rsidP="00BF595B">
      <w:pPr>
        <w:keepNext/>
        <w:spacing w:before="240" w:after="60" w:line="240" w:lineRule="auto"/>
        <w:outlineLvl w:val="2"/>
        <w:rPr>
          <w:rFonts w:ascii="Arial" w:eastAsia="Times New Roman" w:hAnsi="Arial" w:cs="Arial"/>
          <w:b/>
          <w:bCs/>
          <w:sz w:val="26"/>
          <w:szCs w:val="26"/>
          <w:lang w:eastAsia="cs-CZ"/>
        </w:rPr>
      </w:pPr>
    </w:p>
    <w:p w14:paraId="5936945A" w14:textId="77777777" w:rsidR="00B90D06" w:rsidRDefault="00B90D06" w:rsidP="00BF595B">
      <w:pPr>
        <w:keepNext/>
        <w:spacing w:before="240" w:after="60" w:line="240" w:lineRule="auto"/>
        <w:outlineLvl w:val="2"/>
        <w:rPr>
          <w:rFonts w:ascii="Arial" w:eastAsia="Times New Roman" w:hAnsi="Arial" w:cs="Arial"/>
          <w:b/>
          <w:bCs/>
          <w:sz w:val="26"/>
          <w:szCs w:val="26"/>
          <w:lang w:eastAsia="cs-CZ"/>
        </w:rPr>
      </w:pPr>
    </w:p>
    <w:p w14:paraId="1638D3D2" w14:textId="3B702B36" w:rsidR="00BF595B" w:rsidRPr="00BF595B" w:rsidRDefault="00BF595B" w:rsidP="00BF595B">
      <w:pPr>
        <w:keepNext/>
        <w:spacing w:before="240" w:after="60" w:line="240" w:lineRule="auto"/>
        <w:outlineLvl w:val="2"/>
        <w:rPr>
          <w:rFonts w:ascii="Arial" w:eastAsia="Times New Roman" w:hAnsi="Arial" w:cs="Arial"/>
          <w:b/>
          <w:bCs/>
          <w:sz w:val="26"/>
          <w:szCs w:val="26"/>
          <w:lang w:eastAsia="cs-CZ"/>
        </w:rPr>
      </w:pPr>
      <w:r w:rsidRPr="00BF595B">
        <w:rPr>
          <w:rFonts w:ascii="Arial" w:eastAsia="Times New Roman" w:hAnsi="Arial" w:cs="Arial"/>
          <w:b/>
          <w:bCs/>
          <w:sz w:val="26"/>
          <w:szCs w:val="26"/>
          <w:lang w:eastAsia="cs-CZ"/>
        </w:rPr>
        <w:t>2.</w:t>
      </w:r>
      <w:r w:rsidRPr="00BF595B">
        <w:rPr>
          <w:rFonts w:ascii="Arial" w:eastAsia="Times New Roman" w:hAnsi="Arial" w:cs="Arial"/>
          <w:b/>
          <w:bCs/>
          <w:sz w:val="26"/>
          <w:szCs w:val="26"/>
          <w:lang w:eastAsia="cs-CZ"/>
        </w:rPr>
        <w:tab/>
        <w:t>VÝCHOVA DEMOKRATICKÉHO OBČANA</w:t>
      </w:r>
    </w:p>
    <w:p w14:paraId="1D22D74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994"/>
        <w:gridCol w:w="994"/>
        <w:gridCol w:w="994"/>
        <w:gridCol w:w="872"/>
        <w:gridCol w:w="927"/>
      </w:tblGrid>
      <w:tr w:rsidR="00BF595B" w:rsidRPr="00BF595B" w14:paraId="49F34598" w14:textId="77777777" w:rsidTr="00F279A1">
        <w:trPr>
          <w:cantSplit/>
          <w:trHeight w:val="255"/>
        </w:trPr>
        <w:tc>
          <w:tcPr>
            <w:tcW w:w="2228" w:type="dxa"/>
            <w:vMerge w:val="restart"/>
            <w:tcBorders>
              <w:top w:val="single" w:sz="24" w:space="0" w:color="auto"/>
              <w:left w:val="single" w:sz="24" w:space="0" w:color="auto"/>
              <w:right w:val="single" w:sz="12" w:space="0" w:color="auto"/>
            </w:tcBorders>
            <w:vAlign w:val="center"/>
          </w:tcPr>
          <w:p w14:paraId="5CA8F31D"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proofErr w:type="spellStart"/>
            <w:r w:rsidRPr="00BF595B">
              <w:rPr>
                <w:rFonts w:ascii="Times New Roman" w:eastAsia="Times New Roman" w:hAnsi="Times New Roman" w:cs="Times New Roman"/>
                <w:sz w:val="24"/>
                <w:szCs w:val="24"/>
                <w:lang w:eastAsia="cs-CZ"/>
              </w:rPr>
              <w:t>Tématické</w:t>
            </w:r>
            <w:proofErr w:type="spellEnd"/>
            <w:r w:rsidRPr="00BF595B">
              <w:rPr>
                <w:rFonts w:ascii="Times New Roman" w:eastAsia="Times New Roman" w:hAnsi="Times New Roman" w:cs="Times New Roman"/>
                <w:sz w:val="24"/>
                <w:szCs w:val="24"/>
                <w:lang w:eastAsia="cs-CZ"/>
              </w:rPr>
              <w:t xml:space="preserve"> okruhy</w:t>
            </w:r>
          </w:p>
        </w:tc>
        <w:tc>
          <w:tcPr>
            <w:tcW w:w="4121" w:type="dxa"/>
            <w:gridSpan w:val="5"/>
            <w:tcBorders>
              <w:top w:val="single" w:sz="24" w:space="0" w:color="auto"/>
              <w:left w:val="single" w:sz="12" w:space="0" w:color="auto"/>
              <w:right w:val="single" w:sz="12" w:space="0" w:color="auto"/>
            </w:tcBorders>
            <w:vAlign w:val="center"/>
          </w:tcPr>
          <w:p w14:paraId="58838E34"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 stupeň</w:t>
            </w:r>
          </w:p>
        </w:tc>
      </w:tr>
      <w:tr w:rsidR="00BF595B" w:rsidRPr="00BF595B" w14:paraId="4E64A598" w14:textId="77777777" w:rsidTr="00F279A1">
        <w:trPr>
          <w:cantSplit/>
          <w:trHeight w:val="345"/>
        </w:trPr>
        <w:tc>
          <w:tcPr>
            <w:tcW w:w="2228" w:type="dxa"/>
            <w:vMerge/>
            <w:tcBorders>
              <w:left w:val="single" w:sz="24" w:space="0" w:color="auto"/>
              <w:right w:val="single" w:sz="12" w:space="0" w:color="auto"/>
            </w:tcBorders>
          </w:tcPr>
          <w:p w14:paraId="14C1B6D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994" w:type="dxa"/>
            <w:tcBorders>
              <w:left w:val="single" w:sz="12" w:space="0" w:color="auto"/>
            </w:tcBorders>
            <w:vAlign w:val="center"/>
          </w:tcPr>
          <w:p w14:paraId="6690B2D8"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w:t>
            </w:r>
          </w:p>
        </w:tc>
        <w:tc>
          <w:tcPr>
            <w:tcW w:w="994" w:type="dxa"/>
            <w:vAlign w:val="center"/>
          </w:tcPr>
          <w:p w14:paraId="5829E6A7"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2.</w:t>
            </w:r>
          </w:p>
        </w:tc>
        <w:tc>
          <w:tcPr>
            <w:tcW w:w="994" w:type="dxa"/>
            <w:vAlign w:val="center"/>
          </w:tcPr>
          <w:p w14:paraId="5A827ADE"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3.</w:t>
            </w:r>
          </w:p>
        </w:tc>
        <w:tc>
          <w:tcPr>
            <w:tcW w:w="872" w:type="dxa"/>
            <w:vAlign w:val="center"/>
          </w:tcPr>
          <w:p w14:paraId="5AB08D8F"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4.</w:t>
            </w:r>
          </w:p>
        </w:tc>
        <w:tc>
          <w:tcPr>
            <w:tcW w:w="267" w:type="dxa"/>
            <w:tcBorders>
              <w:right w:val="single" w:sz="12" w:space="0" w:color="auto"/>
            </w:tcBorders>
            <w:vAlign w:val="center"/>
          </w:tcPr>
          <w:p w14:paraId="42338AE7"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5.</w:t>
            </w:r>
          </w:p>
        </w:tc>
      </w:tr>
      <w:tr w:rsidR="00BF595B" w:rsidRPr="00BF595B" w14:paraId="0F91DB74" w14:textId="77777777" w:rsidTr="00F279A1">
        <w:trPr>
          <w:trHeight w:val="1269"/>
        </w:trPr>
        <w:tc>
          <w:tcPr>
            <w:tcW w:w="2228" w:type="dxa"/>
            <w:tcBorders>
              <w:left w:val="single" w:sz="24" w:space="0" w:color="auto"/>
              <w:right w:val="single" w:sz="12" w:space="0" w:color="auto"/>
            </w:tcBorders>
          </w:tcPr>
          <w:p w14:paraId="0631A4B8"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Občanská společnost a škola</w:t>
            </w:r>
          </w:p>
        </w:tc>
        <w:tc>
          <w:tcPr>
            <w:tcW w:w="994" w:type="dxa"/>
            <w:tcBorders>
              <w:left w:val="single" w:sz="12" w:space="0" w:color="auto"/>
            </w:tcBorders>
          </w:tcPr>
          <w:p w14:paraId="3988DAEB"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p w14:paraId="52434C6D"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M/INT</w:t>
            </w:r>
          </w:p>
          <w:p w14:paraId="7AD7D06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p w14:paraId="446210D3"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c>
          <w:tcPr>
            <w:tcW w:w="994" w:type="dxa"/>
          </w:tcPr>
          <w:p w14:paraId="012C449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p w14:paraId="1A50622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TV/INT</w:t>
            </w:r>
          </w:p>
          <w:p w14:paraId="18D2FB7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PČ/INT</w:t>
            </w:r>
          </w:p>
        </w:tc>
        <w:tc>
          <w:tcPr>
            <w:tcW w:w="994" w:type="dxa"/>
          </w:tcPr>
          <w:p w14:paraId="7106D704"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tc>
        <w:tc>
          <w:tcPr>
            <w:tcW w:w="872" w:type="dxa"/>
          </w:tcPr>
          <w:p w14:paraId="2E73AC8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VL/INT</w:t>
            </w:r>
          </w:p>
        </w:tc>
        <w:tc>
          <w:tcPr>
            <w:tcW w:w="267" w:type="dxa"/>
            <w:tcBorders>
              <w:right w:val="single" w:sz="12" w:space="0" w:color="auto"/>
            </w:tcBorders>
          </w:tcPr>
          <w:p w14:paraId="26AE80D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tc>
      </w:tr>
      <w:tr w:rsidR="00BF595B" w:rsidRPr="00BF595B" w14:paraId="3D06D638" w14:textId="77777777" w:rsidTr="00F279A1">
        <w:trPr>
          <w:trHeight w:val="1616"/>
        </w:trPr>
        <w:tc>
          <w:tcPr>
            <w:tcW w:w="2228" w:type="dxa"/>
            <w:tcBorders>
              <w:left w:val="single" w:sz="24" w:space="0" w:color="auto"/>
              <w:right w:val="single" w:sz="12" w:space="0" w:color="auto"/>
            </w:tcBorders>
          </w:tcPr>
          <w:p w14:paraId="699CA3B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Občan, občanská společnost a stát</w:t>
            </w:r>
          </w:p>
        </w:tc>
        <w:tc>
          <w:tcPr>
            <w:tcW w:w="994" w:type="dxa"/>
            <w:tcBorders>
              <w:left w:val="single" w:sz="12" w:space="0" w:color="auto"/>
            </w:tcBorders>
          </w:tcPr>
          <w:p w14:paraId="3941949F"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94" w:type="dxa"/>
          </w:tcPr>
          <w:p w14:paraId="23EF7C3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tc>
        <w:tc>
          <w:tcPr>
            <w:tcW w:w="994" w:type="dxa"/>
          </w:tcPr>
          <w:p w14:paraId="357E204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p w14:paraId="42A82D43"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TV/INT</w:t>
            </w:r>
          </w:p>
        </w:tc>
        <w:tc>
          <w:tcPr>
            <w:tcW w:w="872" w:type="dxa"/>
          </w:tcPr>
          <w:p w14:paraId="48DD406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VL/INT</w:t>
            </w:r>
          </w:p>
        </w:tc>
        <w:tc>
          <w:tcPr>
            <w:tcW w:w="267" w:type="dxa"/>
            <w:tcBorders>
              <w:right w:val="single" w:sz="12" w:space="0" w:color="auto"/>
            </w:tcBorders>
          </w:tcPr>
          <w:p w14:paraId="6AFC79D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PŘ/INT</w:t>
            </w:r>
          </w:p>
          <w:p w14:paraId="72DA554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ICT/INT</w:t>
            </w:r>
          </w:p>
        </w:tc>
      </w:tr>
      <w:tr w:rsidR="00BF595B" w:rsidRPr="00BF595B" w14:paraId="0678C020" w14:textId="77777777" w:rsidTr="00F279A1">
        <w:trPr>
          <w:trHeight w:val="1432"/>
        </w:trPr>
        <w:tc>
          <w:tcPr>
            <w:tcW w:w="2228" w:type="dxa"/>
            <w:tcBorders>
              <w:left w:val="single" w:sz="24" w:space="0" w:color="auto"/>
              <w:right w:val="single" w:sz="12" w:space="0" w:color="auto"/>
            </w:tcBorders>
          </w:tcPr>
          <w:p w14:paraId="4A54F03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Formy participace občanů v politickém životě</w:t>
            </w:r>
          </w:p>
        </w:tc>
        <w:tc>
          <w:tcPr>
            <w:tcW w:w="994" w:type="dxa"/>
            <w:tcBorders>
              <w:left w:val="single" w:sz="12" w:space="0" w:color="auto"/>
            </w:tcBorders>
          </w:tcPr>
          <w:p w14:paraId="378F7D70"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94" w:type="dxa"/>
          </w:tcPr>
          <w:p w14:paraId="16CC124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94" w:type="dxa"/>
          </w:tcPr>
          <w:p w14:paraId="2DE5C014"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72" w:type="dxa"/>
          </w:tcPr>
          <w:p w14:paraId="62067F0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VL/INT</w:t>
            </w:r>
          </w:p>
        </w:tc>
        <w:tc>
          <w:tcPr>
            <w:tcW w:w="267" w:type="dxa"/>
            <w:tcBorders>
              <w:right w:val="single" w:sz="12" w:space="0" w:color="auto"/>
            </w:tcBorders>
          </w:tcPr>
          <w:p w14:paraId="2E441F7D"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r>
      <w:tr w:rsidR="00BF595B" w:rsidRPr="00BF595B" w14:paraId="1124934F" w14:textId="77777777" w:rsidTr="00F279A1">
        <w:trPr>
          <w:trHeight w:val="2325"/>
        </w:trPr>
        <w:tc>
          <w:tcPr>
            <w:tcW w:w="2228" w:type="dxa"/>
            <w:tcBorders>
              <w:left w:val="single" w:sz="24" w:space="0" w:color="auto"/>
              <w:bottom w:val="single" w:sz="24" w:space="0" w:color="auto"/>
              <w:right w:val="single" w:sz="12" w:space="0" w:color="auto"/>
            </w:tcBorders>
          </w:tcPr>
          <w:p w14:paraId="616F4A9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Principy demokracie jako formy vlády a způsobu rozhodování</w:t>
            </w:r>
          </w:p>
        </w:tc>
        <w:tc>
          <w:tcPr>
            <w:tcW w:w="994" w:type="dxa"/>
            <w:tcBorders>
              <w:left w:val="single" w:sz="12" w:space="0" w:color="auto"/>
              <w:bottom w:val="single" w:sz="24" w:space="0" w:color="auto"/>
            </w:tcBorders>
          </w:tcPr>
          <w:p w14:paraId="058C665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94" w:type="dxa"/>
            <w:tcBorders>
              <w:bottom w:val="single" w:sz="24" w:space="0" w:color="auto"/>
            </w:tcBorders>
          </w:tcPr>
          <w:p w14:paraId="763E938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94" w:type="dxa"/>
            <w:tcBorders>
              <w:bottom w:val="single" w:sz="24" w:space="0" w:color="auto"/>
            </w:tcBorders>
          </w:tcPr>
          <w:p w14:paraId="59AFB62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72" w:type="dxa"/>
            <w:tcBorders>
              <w:bottom w:val="single" w:sz="24" w:space="0" w:color="auto"/>
            </w:tcBorders>
          </w:tcPr>
          <w:p w14:paraId="44EB0075"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VL/INT</w:t>
            </w:r>
          </w:p>
        </w:tc>
        <w:tc>
          <w:tcPr>
            <w:tcW w:w="267" w:type="dxa"/>
            <w:tcBorders>
              <w:bottom w:val="single" w:sz="24" w:space="0" w:color="auto"/>
              <w:right w:val="single" w:sz="12" w:space="0" w:color="auto"/>
            </w:tcBorders>
          </w:tcPr>
          <w:p w14:paraId="067D54A3"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PŘ/INT</w:t>
            </w:r>
          </w:p>
        </w:tc>
      </w:tr>
    </w:tbl>
    <w:p w14:paraId="433409FA" w14:textId="77777777" w:rsidR="00BF595B" w:rsidRPr="00BF595B" w:rsidRDefault="00BF595B" w:rsidP="00BF595B">
      <w:pPr>
        <w:keepNext/>
        <w:spacing w:before="240" w:after="60" w:line="240" w:lineRule="auto"/>
        <w:outlineLvl w:val="2"/>
        <w:rPr>
          <w:rFonts w:ascii="Arial" w:eastAsia="Times New Roman" w:hAnsi="Arial" w:cs="Arial"/>
          <w:b/>
          <w:bCs/>
          <w:sz w:val="26"/>
          <w:szCs w:val="26"/>
          <w:lang w:eastAsia="cs-CZ"/>
        </w:rPr>
      </w:pPr>
      <w:r w:rsidRPr="00BF595B">
        <w:rPr>
          <w:rFonts w:ascii="Arial" w:eastAsia="Times New Roman" w:hAnsi="Arial" w:cs="Arial"/>
          <w:b/>
          <w:bCs/>
          <w:sz w:val="26"/>
          <w:szCs w:val="26"/>
          <w:lang w:eastAsia="cs-CZ"/>
        </w:rPr>
        <w:t xml:space="preserve">3. </w:t>
      </w:r>
      <w:r w:rsidRPr="00BF595B">
        <w:rPr>
          <w:rFonts w:ascii="Arial" w:eastAsia="Times New Roman" w:hAnsi="Arial" w:cs="Arial"/>
          <w:b/>
          <w:bCs/>
          <w:sz w:val="26"/>
          <w:szCs w:val="26"/>
          <w:lang w:eastAsia="cs-CZ"/>
        </w:rPr>
        <w:tab/>
        <w:t>VÝCHOVA K MYŠLENÍ V EVROPSKÝCH A GLOBÁLNÍCH SOUVISLOSTECH</w:t>
      </w:r>
    </w:p>
    <w:p w14:paraId="3E6F923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994"/>
        <w:gridCol w:w="834"/>
        <w:gridCol w:w="894"/>
        <w:gridCol w:w="694"/>
        <w:gridCol w:w="927"/>
      </w:tblGrid>
      <w:tr w:rsidR="00BF595B" w:rsidRPr="00BF595B" w14:paraId="69DBC692" w14:textId="77777777" w:rsidTr="00925810">
        <w:trPr>
          <w:cantSplit/>
          <w:trHeight w:val="255"/>
        </w:trPr>
        <w:tc>
          <w:tcPr>
            <w:tcW w:w="2378" w:type="dxa"/>
            <w:vMerge w:val="restart"/>
            <w:tcBorders>
              <w:top w:val="single" w:sz="24" w:space="0" w:color="auto"/>
              <w:left w:val="single" w:sz="24" w:space="0" w:color="auto"/>
              <w:right w:val="single" w:sz="12" w:space="0" w:color="auto"/>
            </w:tcBorders>
            <w:vAlign w:val="center"/>
          </w:tcPr>
          <w:p w14:paraId="59490C04"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proofErr w:type="spellStart"/>
            <w:r w:rsidRPr="00BF595B">
              <w:rPr>
                <w:rFonts w:ascii="Times New Roman" w:eastAsia="Times New Roman" w:hAnsi="Times New Roman" w:cs="Times New Roman"/>
                <w:sz w:val="24"/>
                <w:szCs w:val="24"/>
                <w:lang w:eastAsia="cs-CZ"/>
              </w:rPr>
              <w:t>Tématické</w:t>
            </w:r>
            <w:proofErr w:type="spellEnd"/>
            <w:r w:rsidRPr="00BF595B">
              <w:rPr>
                <w:rFonts w:ascii="Times New Roman" w:eastAsia="Times New Roman" w:hAnsi="Times New Roman" w:cs="Times New Roman"/>
                <w:sz w:val="24"/>
                <w:szCs w:val="24"/>
                <w:lang w:eastAsia="cs-CZ"/>
              </w:rPr>
              <w:t xml:space="preserve"> okruhy</w:t>
            </w:r>
          </w:p>
        </w:tc>
        <w:tc>
          <w:tcPr>
            <w:tcW w:w="4343" w:type="dxa"/>
            <w:gridSpan w:val="5"/>
            <w:tcBorders>
              <w:top w:val="single" w:sz="24" w:space="0" w:color="auto"/>
              <w:left w:val="single" w:sz="12" w:space="0" w:color="auto"/>
              <w:right w:val="single" w:sz="12" w:space="0" w:color="auto"/>
            </w:tcBorders>
            <w:vAlign w:val="center"/>
          </w:tcPr>
          <w:p w14:paraId="625ECC98"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 stupeň</w:t>
            </w:r>
          </w:p>
        </w:tc>
      </w:tr>
      <w:tr w:rsidR="00BF595B" w:rsidRPr="00BF595B" w14:paraId="039519E0" w14:textId="77777777" w:rsidTr="00925810">
        <w:trPr>
          <w:cantSplit/>
          <w:trHeight w:val="345"/>
        </w:trPr>
        <w:tc>
          <w:tcPr>
            <w:tcW w:w="2378" w:type="dxa"/>
            <w:vMerge/>
            <w:tcBorders>
              <w:left w:val="single" w:sz="24" w:space="0" w:color="auto"/>
              <w:right w:val="single" w:sz="12" w:space="0" w:color="auto"/>
            </w:tcBorders>
          </w:tcPr>
          <w:p w14:paraId="2F5DC9B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994" w:type="dxa"/>
            <w:tcBorders>
              <w:left w:val="single" w:sz="12" w:space="0" w:color="auto"/>
            </w:tcBorders>
            <w:vAlign w:val="center"/>
          </w:tcPr>
          <w:p w14:paraId="3C0F98C4"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w:t>
            </w:r>
          </w:p>
        </w:tc>
        <w:tc>
          <w:tcPr>
            <w:tcW w:w="834" w:type="dxa"/>
            <w:vAlign w:val="center"/>
          </w:tcPr>
          <w:p w14:paraId="3D646EA5"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2.</w:t>
            </w:r>
          </w:p>
        </w:tc>
        <w:tc>
          <w:tcPr>
            <w:tcW w:w="894" w:type="dxa"/>
            <w:vAlign w:val="center"/>
          </w:tcPr>
          <w:p w14:paraId="50F588CE"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3.</w:t>
            </w:r>
          </w:p>
        </w:tc>
        <w:tc>
          <w:tcPr>
            <w:tcW w:w="694" w:type="dxa"/>
            <w:vAlign w:val="center"/>
          </w:tcPr>
          <w:p w14:paraId="768E3102"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4.</w:t>
            </w:r>
          </w:p>
        </w:tc>
        <w:tc>
          <w:tcPr>
            <w:tcW w:w="927" w:type="dxa"/>
            <w:tcBorders>
              <w:right w:val="single" w:sz="12" w:space="0" w:color="auto"/>
            </w:tcBorders>
            <w:vAlign w:val="center"/>
          </w:tcPr>
          <w:p w14:paraId="47FB0254"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5.</w:t>
            </w:r>
          </w:p>
        </w:tc>
      </w:tr>
      <w:tr w:rsidR="00BF595B" w:rsidRPr="00BF595B" w14:paraId="3951E1DD" w14:textId="77777777" w:rsidTr="00925810">
        <w:trPr>
          <w:trHeight w:val="2332"/>
        </w:trPr>
        <w:tc>
          <w:tcPr>
            <w:tcW w:w="2378" w:type="dxa"/>
            <w:tcBorders>
              <w:left w:val="single" w:sz="24" w:space="0" w:color="auto"/>
              <w:right w:val="single" w:sz="12" w:space="0" w:color="auto"/>
            </w:tcBorders>
          </w:tcPr>
          <w:p w14:paraId="0A0E533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 xml:space="preserve">Evropa a svět nás </w:t>
            </w:r>
            <w:proofErr w:type="gramStart"/>
            <w:r w:rsidRPr="00BF595B">
              <w:rPr>
                <w:rFonts w:ascii="Times New Roman" w:eastAsia="Times New Roman" w:hAnsi="Times New Roman" w:cs="Times New Roman"/>
                <w:b/>
                <w:bCs/>
                <w:sz w:val="24"/>
                <w:szCs w:val="24"/>
                <w:lang w:eastAsia="cs-CZ"/>
              </w:rPr>
              <w:t>zajímá</w:t>
            </w:r>
            <w:proofErr w:type="gramEnd"/>
          </w:p>
        </w:tc>
        <w:tc>
          <w:tcPr>
            <w:tcW w:w="994" w:type="dxa"/>
            <w:tcBorders>
              <w:left w:val="single" w:sz="12" w:space="0" w:color="auto"/>
            </w:tcBorders>
          </w:tcPr>
          <w:p w14:paraId="6299FD60"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p w14:paraId="489A3AC5"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HV/INT</w:t>
            </w:r>
          </w:p>
          <w:p w14:paraId="5FCD6ACF"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p w14:paraId="66877FD5"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c>
          <w:tcPr>
            <w:tcW w:w="834" w:type="dxa"/>
          </w:tcPr>
          <w:p w14:paraId="773FF92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tc>
        <w:tc>
          <w:tcPr>
            <w:tcW w:w="894" w:type="dxa"/>
          </w:tcPr>
          <w:p w14:paraId="6C4620C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AJ/INT</w:t>
            </w:r>
          </w:p>
          <w:p w14:paraId="5964B42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HV/INT</w:t>
            </w:r>
          </w:p>
        </w:tc>
        <w:tc>
          <w:tcPr>
            <w:tcW w:w="694" w:type="dxa"/>
          </w:tcPr>
          <w:p w14:paraId="075F529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27" w:type="dxa"/>
            <w:tcBorders>
              <w:right w:val="single" w:sz="12" w:space="0" w:color="auto"/>
            </w:tcBorders>
          </w:tcPr>
          <w:p w14:paraId="6EF06DAD"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VL/P</w:t>
            </w:r>
          </w:p>
          <w:p w14:paraId="18AC8B9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HV/INT</w:t>
            </w:r>
          </w:p>
          <w:p w14:paraId="2E7428E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ICT/INT</w:t>
            </w:r>
          </w:p>
        </w:tc>
      </w:tr>
      <w:tr w:rsidR="00BF595B" w:rsidRPr="00BF595B" w14:paraId="1A10241A" w14:textId="77777777" w:rsidTr="00925810">
        <w:trPr>
          <w:trHeight w:val="1601"/>
        </w:trPr>
        <w:tc>
          <w:tcPr>
            <w:tcW w:w="2378" w:type="dxa"/>
            <w:tcBorders>
              <w:left w:val="single" w:sz="24" w:space="0" w:color="auto"/>
              <w:right w:val="single" w:sz="12" w:space="0" w:color="auto"/>
            </w:tcBorders>
          </w:tcPr>
          <w:p w14:paraId="15529AC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lastRenderedPageBreak/>
              <w:t>Objevujeme Evropu a svět</w:t>
            </w:r>
          </w:p>
        </w:tc>
        <w:tc>
          <w:tcPr>
            <w:tcW w:w="994" w:type="dxa"/>
            <w:tcBorders>
              <w:left w:val="single" w:sz="12" w:space="0" w:color="auto"/>
            </w:tcBorders>
          </w:tcPr>
          <w:p w14:paraId="1D078BD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34" w:type="dxa"/>
          </w:tcPr>
          <w:p w14:paraId="458BC97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94" w:type="dxa"/>
          </w:tcPr>
          <w:p w14:paraId="1EBD7DDB"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M/INT</w:t>
            </w:r>
          </w:p>
        </w:tc>
        <w:tc>
          <w:tcPr>
            <w:tcW w:w="694" w:type="dxa"/>
          </w:tcPr>
          <w:p w14:paraId="6691EBEF"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27" w:type="dxa"/>
            <w:tcBorders>
              <w:right w:val="single" w:sz="12" w:space="0" w:color="auto"/>
            </w:tcBorders>
          </w:tcPr>
          <w:p w14:paraId="0715249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VL/INT</w:t>
            </w:r>
          </w:p>
          <w:p w14:paraId="51288200"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ICT/INT</w:t>
            </w:r>
          </w:p>
        </w:tc>
      </w:tr>
      <w:tr w:rsidR="00BF595B" w:rsidRPr="00BF595B" w14:paraId="7B6C6A17" w14:textId="77777777" w:rsidTr="00925810">
        <w:trPr>
          <w:trHeight w:val="1597"/>
        </w:trPr>
        <w:tc>
          <w:tcPr>
            <w:tcW w:w="2378" w:type="dxa"/>
            <w:tcBorders>
              <w:left w:val="single" w:sz="24" w:space="0" w:color="auto"/>
              <w:bottom w:val="single" w:sz="24" w:space="0" w:color="auto"/>
              <w:right w:val="single" w:sz="12" w:space="0" w:color="auto"/>
            </w:tcBorders>
          </w:tcPr>
          <w:p w14:paraId="7845B4B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Jsme Evropané</w:t>
            </w:r>
          </w:p>
        </w:tc>
        <w:tc>
          <w:tcPr>
            <w:tcW w:w="994" w:type="dxa"/>
            <w:tcBorders>
              <w:left w:val="single" w:sz="12" w:space="0" w:color="auto"/>
              <w:bottom w:val="single" w:sz="24" w:space="0" w:color="auto"/>
            </w:tcBorders>
          </w:tcPr>
          <w:p w14:paraId="25329DF5"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34" w:type="dxa"/>
            <w:tcBorders>
              <w:bottom w:val="single" w:sz="24" w:space="0" w:color="auto"/>
            </w:tcBorders>
          </w:tcPr>
          <w:p w14:paraId="21E292F4"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94" w:type="dxa"/>
            <w:tcBorders>
              <w:bottom w:val="single" w:sz="24" w:space="0" w:color="auto"/>
            </w:tcBorders>
          </w:tcPr>
          <w:p w14:paraId="0C2C510B"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694" w:type="dxa"/>
            <w:tcBorders>
              <w:bottom w:val="single" w:sz="24" w:space="0" w:color="auto"/>
            </w:tcBorders>
          </w:tcPr>
          <w:p w14:paraId="1B2DC18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27" w:type="dxa"/>
            <w:tcBorders>
              <w:bottom w:val="single" w:sz="24" w:space="0" w:color="auto"/>
              <w:right w:val="single" w:sz="12" w:space="0" w:color="auto"/>
            </w:tcBorders>
          </w:tcPr>
          <w:p w14:paraId="45662A2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VL/INT</w:t>
            </w:r>
          </w:p>
        </w:tc>
      </w:tr>
    </w:tbl>
    <w:p w14:paraId="092EF696" w14:textId="77777777" w:rsidR="00BF595B" w:rsidRPr="00BF595B" w:rsidRDefault="00BF595B" w:rsidP="00BF595B">
      <w:pPr>
        <w:keepNext/>
        <w:spacing w:before="240" w:after="60" w:line="240" w:lineRule="auto"/>
        <w:outlineLvl w:val="2"/>
        <w:rPr>
          <w:rFonts w:ascii="Arial" w:eastAsia="Times New Roman" w:hAnsi="Arial" w:cs="Arial"/>
          <w:b/>
          <w:bCs/>
          <w:sz w:val="26"/>
          <w:szCs w:val="26"/>
          <w:lang w:eastAsia="cs-CZ"/>
        </w:rPr>
      </w:pPr>
      <w:r w:rsidRPr="00BF595B">
        <w:rPr>
          <w:rFonts w:ascii="Arial" w:eastAsia="Times New Roman" w:hAnsi="Arial" w:cs="Arial"/>
          <w:b/>
          <w:bCs/>
          <w:sz w:val="26"/>
          <w:szCs w:val="26"/>
          <w:lang w:eastAsia="cs-CZ"/>
        </w:rPr>
        <w:t xml:space="preserve">4. </w:t>
      </w:r>
      <w:r w:rsidRPr="00BF595B">
        <w:rPr>
          <w:rFonts w:ascii="Arial" w:eastAsia="Times New Roman" w:hAnsi="Arial" w:cs="Arial"/>
          <w:b/>
          <w:bCs/>
          <w:sz w:val="26"/>
          <w:szCs w:val="26"/>
          <w:lang w:eastAsia="cs-CZ"/>
        </w:rPr>
        <w:tab/>
        <w:t>MULTIKULTURNÍ VÝCHOVA</w:t>
      </w:r>
    </w:p>
    <w:p w14:paraId="69B6804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900"/>
        <w:gridCol w:w="1035"/>
        <w:gridCol w:w="811"/>
        <w:gridCol w:w="840"/>
      </w:tblGrid>
      <w:tr w:rsidR="00BF595B" w:rsidRPr="00BF595B" w14:paraId="7EFED7CF" w14:textId="77777777" w:rsidTr="00925810">
        <w:trPr>
          <w:cantSplit/>
          <w:trHeight w:val="255"/>
        </w:trPr>
        <w:tc>
          <w:tcPr>
            <w:tcW w:w="1368" w:type="dxa"/>
            <w:vMerge w:val="restart"/>
            <w:tcBorders>
              <w:top w:val="single" w:sz="24" w:space="0" w:color="auto"/>
              <w:left w:val="single" w:sz="24" w:space="0" w:color="auto"/>
              <w:right w:val="single" w:sz="12" w:space="0" w:color="auto"/>
            </w:tcBorders>
            <w:vAlign w:val="center"/>
          </w:tcPr>
          <w:p w14:paraId="19640EF1"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proofErr w:type="spellStart"/>
            <w:r w:rsidRPr="00BF595B">
              <w:rPr>
                <w:rFonts w:ascii="Times New Roman" w:eastAsia="Times New Roman" w:hAnsi="Times New Roman" w:cs="Times New Roman"/>
                <w:sz w:val="24"/>
                <w:szCs w:val="24"/>
                <w:lang w:eastAsia="cs-CZ"/>
              </w:rPr>
              <w:t>Tématické</w:t>
            </w:r>
            <w:proofErr w:type="spellEnd"/>
            <w:r w:rsidRPr="00BF595B">
              <w:rPr>
                <w:rFonts w:ascii="Times New Roman" w:eastAsia="Times New Roman" w:hAnsi="Times New Roman" w:cs="Times New Roman"/>
                <w:sz w:val="24"/>
                <w:szCs w:val="24"/>
                <w:lang w:eastAsia="cs-CZ"/>
              </w:rPr>
              <w:t xml:space="preserve"> okruhy</w:t>
            </w:r>
          </w:p>
        </w:tc>
        <w:tc>
          <w:tcPr>
            <w:tcW w:w="4666" w:type="dxa"/>
            <w:gridSpan w:val="5"/>
            <w:tcBorders>
              <w:top w:val="single" w:sz="24" w:space="0" w:color="auto"/>
              <w:left w:val="single" w:sz="12" w:space="0" w:color="auto"/>
              <w:right w:val="single" w:sz="12" w:space="0" w:color="auto"/>
            </w:tcBorders>
            <w:vAlign w:val="center"/>
          </w:tcPr>
          <w:p w14:paraId="2E9E03A7"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 stupeň</w:t>
            </w:r>
          </w:p>
        </w:tc>
      </w:tr>
      <w:tr w:rsidR="00BF595B" w:rsidRPr="00BF595B" w14:paraId="47BB2181" w14:textId="77777777" w:rsidTr="00925810">
        <w:trPr>
          <w:cantSplit/>
          <w:trHeight w:val="345"/>
        </w:trPr>
        <w:tc>
          <w:tcPr>
            <w:tcW w:w="1368" w:type="dxa"/>
            <w:vMerge/>
            <w:tcBorders>
              <w:left w:val="single" w:sz="24" w:space="0" w:color="auto"/>
              <w:right w:val="single" w:sz="12" w:space="0" w:color="auto"/>
            </w:tcBorders>
          </w:tcPr>
          <w:p w14:paraId="11AA1E9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1080" w:type="dxa"/>
            <w:tcBorders>
              <w:left w:val="single" w:sz="12" w:space="0" w:color="auto"/>
            </w:tcBorders>
            <w:vAlign w:val="center"/>
          </w:tcPr>
          <w:p w14:paraId="4664E445"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w:t>
            </w:r>
          </w:p>
        </w:tc>
        <w:tc>
          <w:tcPr>
            <w:tcW w:w="900" w:type="dxa"/>
            <w:vAlign w:val="center"/>
          </w:tcPr>
          <w:p w14:paraId="2795FB3E"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2.</w:t>
            </w:r>
          </w:p>
        </w:tc>
        <w:tc>
          <w:tcPr>
            <w:tcW w:w="1035" w:type="dxa"/>
            <w:vAlign w:val="center"/>
          </w:tcPr>
          <w:p w14:paraId="3FD43AA3"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3.</w:t>
            </w:r>
          </w:p>
        </w:tc>
        <w:tc>
          <w:tcPr>
            <w:tcW w:w="811" w:type="dxa"/>
            <w:vAlign w:val="center"/>
          </w:tcPr>
          <w:p w14:paraId="4BDA5322"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4.</w:t>
            </w:r>
          </w:p>
        </w:tc>
        <w:tc>
          <w:tcPr>
            <w:tcW w:w="840" w:type="dxa"/>
            <w:tcBorders>
              <w:right w:val="single" w:sz="12" w:space="0" w:color="auto"/>
            </w:tcBorders>
            <w:vAlign w:val="center"/>
          </w:tcPr>
          <w:p w14:paraId="11B429FA"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5.</w:t>
            </w:r>
          </w:p>
        </w:tc>
      </w:tr>
      <w:tr w:rsidR="00BF595B" w:rsidRPr="00BF595B" w14:paraId="16E7BA8A" w14:textId="77777777" w:rsidTr="00925810">
        <w:trPr>
          <w:trHeight w:val="1561"/>
        </w:trPr>
        <w:tc>
          <w:tcPr>
            <w:tcW w:w="1368" w:type="dxa"/>
            <w:tcBorders>
              <w:left w:val="single" w:sz="24" w:space="0" w:color="auto"/>
              <w:right w:val="single" w:sz="12" w:space="0" w:color="auto"/>
            </w:tcBorders>
          </w:tcPr>
          <w:p w14:paraId="710128D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Kulturní diference</w:t>
            </w:r>
          </w:p>
        </w:tc>
        <w:tc>
          <w:tcPr>
            <w:tcW w:w="1080" w:type="dxa"/>
            <w:tcBorders>
              <w:left w:val="single" w:sz="12" w:space="0" w:color="auto"/>
            </w:tcBorders>
          </w:tcPr>
          <w:p w14:paraId="54892EF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HV/INT</w:t>
            </w:r>
          </w:p>
          <w:p w14:paraId="2DDC095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tc>
        <w:tc>
          <w:tcPr>
            <w:tcW w:w="900" w:type="dxa"/>
          </w:tcPr>
          <w:p w14:paraId="6D5FCE68"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tc>
        <w:tc>
          <w:tcPr>
            <w:tcW w:w="1035" w:type="dxa"/>
          </w:tcPr>
          <w:p w14:paraId="0F7E70A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tc>
        <w:tc>
          <w:tcPr>
            <w:tcW w:w="811" w:type="dxa"/>
          </w:tcPr>
          <w:p w14:paraId="00B3AC48"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HV/INT</w:t>
            </w:r>
          </w:p>
          <w:p w14:paraId="07E4E6D4"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p w14:paraId="73780DF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c>
          <w:tcPr>
            <w:tcW w:w="840" w:type="dxa"/>
            <w:tcBorders>
              <w:right w:val="single" w:sz="12" w:space="0" w:color="auto"/>
            </w:tcBorders>
          </w:tcPr>
          <w:p w14:paraId="5FBD6003"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VL/INT</w:t>
            </w:r>
          </w:p>
          <w:p w14:paraId="7F19450D"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p w14:paraId="077B0E7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r>
      <w:tr w:rsidR="00BF595B" w:rsidRPr="00BF595B" w14:paraId="6105EAD1" w14:textId="77777777" w:rsidTr="00925810">
        <w:trPr>
          <w:trHeight w:val="2670"/>
        </w:trPr>
        <w:tc>
          <w:tcPr>
            <w:tcW w:w="1368" w:type="dxa"/>
            <w:tcBorders>
              <w:left w:val="single" w:sz="24" w:space="0" w:color="auto"/>
              <w:right w:val="single" w:sz="12" w:space="0" w:color="auto"/>
            </w:tcBorders>
          </w:tcPr>
          <w:p w14:paraId="52EBED8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Lidské vztahy</w:t>
            </w:r>
          </w:p>
        </w:tc>
        <w:tc>
          <w:tcPr>
            <w:tcW w:w="1080" w:type="dxa"/>
            <w:tcBorders>
              <w:left w:val="single" w:sz="12" w:space="0" w:color="auto"/>
            </w:tcBorders>
          </w:tcPr>
          <w:p w14:paraId="4004A3D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00" w:type="dxa"/>
          </w:tcPr>
          <w:p w14:paraId="0D0D7D38"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p w14:paraId="59897D3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HV/INT</w:t>
            </w:r>
          </w:p>
          <w:p w14:paraId="0A95D02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TV/INT</w:t>
            </w:r>
          </w:p>
        </w:tc>
        <w:tc>
          <w:tcPr>
            <w:tcW w:w="1035" w:type="dxa"/>
          </w:tcPr>
          <w:p w14:paraId="305FE10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TV/INT</w:t>
            </w:r>
          </w:p>
          <w:p w14:paraId="6947C5F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tc>
        <w:tc>
          <w:tcPr>
            <w:tcW w:w="811" w:type="dxa"/>
          </w:tcPr>
          <w:p w14:paraId="0182966F"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AJ/INT</w:t>
            </w:r>
          </w:p>
          <w:p w14:paraId="09D1E3E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HV/INT</w:t>
            </w:r>
          </w:p>
          <w:p w14:paraId="5421355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p w14:paraId="19082BD4"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PČ/INT</w:t>
            </w:r>
          </w:p>
          <w:p w14:paraId="69861E4F"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p w14:paraId="5945A2AD"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TV/INT</w:t>
            </w:r>
          </w:p>
        </w:tc>
        <w:tc>
          <w:tcPr>
            <w:tcW w:w="840" w:type="dxa"/>
            <w:tcBorders>
              <w:right w:val="single" w:sz="12" w:space="0" w:color="auto"/>
            </w:tcBorders>
          </w:tcPr>
          <w:p w14:paraId="5F7EA8D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AJ/INT</w:t>
            </w:r>
          </w:p>
          <w:p w14:paraId="1920A384"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VL/INT</w:t>
            </w:r>
          </w:p>
          <w:p w14:paraId="142DBD2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PŘ/INT</w:t>
            </w:r>
          </w:p>
          <w:p w14:paraId="39BE0524"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PČ/INT</w:t>
            </w:r>
          </w:p>
          <w:p w14:paraId="49D8019B"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HV/INT</w:t>
            </w:r>
          </w:p>
          <w:p w14:paraId="7EC274B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p w14:paraId="05058A4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TV/INT</w:t>
            </w:r>
          </w:p>
          <w:p w14:paraId="40964C9D"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ICT/INT</w:t>
            </w:r>
          </w:p>
        </w:tc>
      </w:tr>
      <w:tr w:rsidR="00BF595B" w:rsidRPr="00BF595B" w14:paraId="3E793244" w14:textId="77777777" w:rsidTr="00925810">
        <w:trPr>
          <w:trHeight w:val="1927"/>
        </w:trPr>
        <w:tc>
          <w:tcPr>
            <w:tcW w:w="1368" w:type="dxa"/>
            <w:tcBorders>
              <w:left w:val="single" w:sz="24" w:space="0" w:color="auto"/>
              <w:right w:val="single" w:sz="12" w:space="0" w:color="auto"/>
            </w:tcBorders>
          </w:tcPr>
          <w:p w14:paraId="3B0E2E3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Etnický původ</w:t>
            </w:r>
          </w:p>
        </w:tc>
        <w:tc>
          <w:tcPr>
            <w:tcW w:w="1080" w:type="dxa"/>
            <w:tcBorders>
              <w:left w:val="single" w:sz="12" w:space="0" w:color="auto"/>
            </w:tcBorders>
          </w:tcPr>
          <w:p w14:paraId="2A0FC91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00" w:type="dxa"/>
          </w:tcPr>
          <w:p w14:paraId="3AA2AB1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1035" w:type="dxa"/>
          </w:tcPr>
          <w:p w14:paraId="0D8B21A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11" w:type="dxa"/>
          </w:tcPr>
          <w:p w14:paraId="2D9693E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p w14:paraId="04B5D4E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c>
          <w:tcPr>
            <w:tcW w:w="840" w:type="dxa"/>
            <w:tcBorders>
              <w:right w:val="single" w:sz="12" w:space="0" w:color="auto"/>
            </w:tcBorders>
          </w:tcPr>
          <w:p w14:paraId="4EB54150"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VL/INT</w:t>
            </w:r>
          </w:p>
          <w:p w14:paraId="1A97780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PŘ/INT</w:t>
            </w:r>
          </w:p>
          <w:p w14:paraId="3FE44F7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HV/INT</w:t>
            </w:r>
          </w:p>
          <w:p w14:paraId="34C9D83B"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r>
      <w:tr w:rsidR="00BF595B" w:rsidRPr="00BF595B" w14:paraId="65F638FE" w14:textId="77777777" w:rsidTr="00925810">
        <w:trPr>
          <w:trHeight w:val="1781"/>
        </w:trPr>
        <w:tc>
          <w:tcPr>
            <w:tcW w:w="1368" w:type="dxa"/>
            <w:tcBorders>
              <w:left w:val="single" w:sz="24" w:space="0" w:color="auto"/>
              <w:right w:val="single" w:sz="12" w:space="0" w:color="auto"/>
            </w:tcBorders>
          </w:tcPr>
          <w:p w14:paraId="4A8A249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roofErr w:type="spellStart"/>
            <w:r w:rsidRPr="00BF595B">
              <w:rPr>
                <w:rFonts w:ascii="Times New Roman" w:eastAsia="Times New Roman" w:hAnsi="Times New Roman" w:cs="Times New Roman"/>
                <w:b/>
                <w:bCs/>
                <w:sz w:val="24"/>
                <w:szCs w:val="24"/>
                <w:lang w:eastAsia="cs-CZ"/>
              </w:rPr>
              <w:t>Multikulturalita</w:t>
            </w:r>
            <w:proofErr w:type="spellEnd"/>
          </w:p>
        </w:tc>
        <w:tc>
          <w:tcPr>
            <w:tcW w:w="1080" w:type="dxa"/>
            <w:tcBorders>
              <w:left w:val="single" w:sz="12" w:space="0" w:color="auto"/>
            </w:tcBorders>
          </w:tcPr>
          <w:p w14:paraId="30AA45B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00" w:type="dxa"/>
          </w:tcPr>
          <w:p w14:paraId="0F41524D"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1035" w:type="dxa"/>
          </w:tcPr>
          <w:p w14:paraId="57FF1F20"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AJ/INT</w:t>
            </w:r>
          </w:p>
        </w:tc>
        <w:tc>
          <w:tcPr>
            <w:tcW w:w="811" w:type="dxa"/>
          </w:tcPr>
          <w:p w14:paraId="7159EF94"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40" w:type="dxa"/>
            <w:tcBorders>
              <w:right w:val="single" w:sz="12" w:space="0" w:color="auto"/>
            </w:tcBorders>
          </w:tcPr>
          <w:p w14:paraId="2249029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TV/INT</w:t>
            </w:r>
          </w:p>
        </w:tc>
      </w:tr>
      <w:tr w:rsidR="00BF595B" w:rsidRPr="00BF595B" w14:paraId="718BD63A" w14:textId="77777777" w:rsidTr="00925810">
        <w:trPr>
          <w:trHeight w:val="1250"/>
        </w:trPr>
        <w:tc>
          <w:tcPr>
            <w:tcW w:w="1368" w:type="dxa"/>
            <w:tcBorders>
              <w:left w:val="single" w:sz="24" w:space="0" w:color="auto"/>
              <w:bottom w:val="single" w:sz="24" w:space="0" w:color="auto"/>
              <w:right w:val="single" w:sz="12" w:space="0" w:color="auto"/>
            </w:tcBorders>
          </w:tcPr>
          <w:p w14:paraId="31F5610F"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lastRenderedPageBreak/>
              <w:t>Princip sociálního smíru a solidarity</w:t>
            </w:r>
          </w:p>
        </w:tc>
        <w:tc>
          <w:tcPr>
            <w:tcW w:w="1080" w:type="dxa"/>
            <w:tcBorders>
              <w:left w:val="single" w:sz="12" w:space="0" w:color="auto"/>
              <w:bottom w:val="single" w:sz="24" w:space="0" w:color="auto"/>
            </w:tcBorders>
          </w:tcPr>
          <w:p w14:paraId="2D994EC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00" w:type="dxa"/>
            <w:tcBorders>
              <w:bottom w:val="single" w:sz="24" w:space="0" w:color="auto"/>
            </w:tcBorders>
          </w:tcPr>
          <w:p w14:paraId="6D70B37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tc>
        <w:tc>
          <w:tcPr>
            <w:tcW w:w="1035" w:type="dxa"/>
            <w:tcBorders>
              <w:bottom w:val="single" w:sz="24" w:space="0" w:color="auto"/>
            </w:tcBorders>
          </w:tcPr>
          <w:p w14:paraId="17A291E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tc>
        <w:tc>
          <w:tcPr>
            <w:tcW w:w="811" w:type="dxa"/>
            <w:tcBorders>
              <w:bottom w:val="single" w:sz="24" w:space="0" w:color="auto"/>
            </w:tcBorders>
          </w:tcPr>
          <w:p w14:paraId="52C466D8"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40" w:type="dxa"/>
            <w:tcBorders>
              <w:bottom w:val="single" w:sz="24" w:space="0" w:color="auto"/>
              <w:right w:val="single" w:sz="12" w:space="0" w:color="auto"/>
            </w:tcBorders>
          </w:tcPr>
          <w:p w14:paraId="53AA4615"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VL/INT</w:t>
            </w:r>
          </w:p>
          <w:p w14:paraId="464F76C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PŘ/INT</w:t>
            </w:r>
          </w:p>
        </w:tc>
      </w:tr>
    </w:tbl>
    <w:p w14:paraId="1CA6628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361EF82A" w14:textId="77777777" w:rsidR="00BF595B" w:rsidRPr="00BF595B" w:rsidRDefault="00BF595B" w:rsidP="00BF595B">
      <w:pPr>
        <w:keepNext/>
        <w:spacing w:before="240" w:after="60" w:line="240" w:lineRule="auto"/>
        <w:outlineLvl w:val="2"/>
        <w:rPr>
          <w:rFonts w:ascii="Arial" w:eastAsia="Times New Roman" w:hAnsi="Arial" w:cs="Arial"/>
          <w:b/>
          <w:bCs/>
          <w:sz w:val="26"/>
          <w:szCs w:val="26"/>
          <w:lang w:eastAsia="cs-CZ"/>
        </w:rPr>
      </w:pPr>
      <w:r w:rsidRPr="00BF595B">
        <w:rPr>
          <w:rFonts w:ascii="Arial" w:eastAsia="Times New Roman" w:hAnsi="Arial" w:cs="Arial"/>
          <w:b/>
          <w:bCs/>
          <w:sz w:val="26"/>
          <w:szCs w:val="26"/>
          <w:lang w:eastAsia="cs-CZ"/>
        </w:rPr>
        <w:t xml:space="preserve">5. </w:t>
      </w:r>
      <w:r w:rsidRPr="00BF595B">
        <w:rPr>
          <w:rFonts w:ascii="Arial" w:eastAsia="Times New Roman" w:hAnsi="Arial" w:cs="Arial"/>
          <w:b/>
          <w:bCs/>
          <w:sz w:val="26"/>
          <w:szCs w:val="26"/>
          <w:lang w:eastAsia="cs-CZ"/>
        </w:rPr>
        <w:tab/>
        <w:t>ENVIRONMENTÁLNÍ VÝCHOVA</w:t>
      </w:r>
    </w:p>
    <w:p w14:paraId="5D23274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994"/>
        <w:gridCol w:w="994"/>
        <w:gridCol w:w="994"/>
        <w:gridCol w:w="894"/>
        <w:gridCol w:w="894"/>
      </w:tblGrid>
      <w:tr w:rsidR="00BF595B" w:rsidRPr="00BF595B" w14:paraId="7774CA15" w14:textId="77777777" w:rsidTr="00925810">
        <w:trPr>
          <w:cantSplit/>
          <w:trHeight w:val="255"/>
        </w:trPr>
        <w:tc>
          <w:tcPr>
            <w:tcW w:w="2217" w:type="dxa"/>
            <w:vMerge w:val="restart"/>
            <w:tcBorders>
              <w:top w:val="single" w:sz="24" w:space="0" w:color="auto"/>
              <w:left w:val="single" w:sz="24" w:space="0" w:color="auto"/>
              <w:right w:val="single" w:sz="12" w:space="0" w:color="auto"/>
            </w:tcBorders>
            <w:vAlign w:val="center"/>
          </w:tcPr>
          <w:p w14:paraId="28A73F64"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proofErr w:type="spellStart"/>
            <w:r w:rsidRPr="00BF595B">
              <w:rPr>
                <w:rFonts w:ascii="Times New Roman" w:eastAsia="Times New Roman" w:hAnsi="Times New Roman" w:cs="Times New Roman"/>
                <w:sz w:val="24"/>
                <w:szCs w:val="24"/>
                <w:lang w:eastAsia="cs-CZ"/>
              </w:rPr>
              <w:t>Tématické</w:t>
            </w:r>
            <w:proofErr w:type="spellEnd"/>
            <w:r w:rsidRPr="00BF595B">
              <w:rPr>
                <w:rFonts w:ascii="Times New Roman" w:eastAsia="Times New Roman" w:hAnsi="Times New Roman" w:cs="Times New Roman"/>
                <w:sz w:val="24"/>
                <w:szCs w:val="24"/>
                <w:lang w:eastAsia="cs-CZ"/>
              </w:rPr>
              <w:t xml:space="preserve"> okruhy</w:t>
            </w:r>
          </w:p>
        </w:tc>
        <w:tc>
          <w:tcPr>
            <w:tcW w:w="4770" w:type="dxa"/>
            <w:gridSpan w:val="5"/>
            <w:tcBorders>
              <w:top w:val="single" w:sz="24" w:space="0" w:color="auto"/>
              <w:left w:val="single" w:sz="12" w:space="0" w:color="auto"/>
              <w:right w:val="single" w:sz="12" w:space="0" w:color="auto"/>
            </w:tcBorders>
            <w:vAlign w:val="center"/>
          </w:tcPr>
          <w:p w14:paraId="33379C52"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 stupeň</w:t>
            </w:r>
          </w:p>
        </w:tc>
      </w:tr>
      <w:tr w:rsidR="00BF595B" w:rsidRPr="00BF595B" w14:paraId="198FE84E" w14:textId="77777777" w:rsidTr="00925810">
        <w:trPr>
          <w:cantSplit/>
          <w:trHeight w:val="345"/>
        </w:trPr>
        <w:tc>
          <w:tcPr>
            <w:tcW w:w="2217" w:type="dxa"/>
            <w:vMerge/>
            <w:tcBorders>
              <w:left w:val="single" w:sz="24" w:space="0" w:color="auto"/>
              <w:right w:val="single" w:sz="12" w:space="0" w:color="auto"/>
            </w:tcBorders>
          </w:tcPr>
          <w:p w14:paraId="56796EB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994" w:type="dxa"/>
            <w:tcBorders>
              <w:left w:val="single" w:sz="12" w:space="0" w:color="auto"/>
            </w:tcBorders>
            <w:vAlign w:val="center"/>
          </w:tcPr>
          <w:p w14:paraId="0B99D361"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w:t>
            </w:r>
          </w:p>
        </w:tc>
        <w:tc>
          <w:tcPr>
            <w:tcW w:w="994" w:type="dxa"/>
            <w:vAlign w:val="center"/>
          </w:tcPr>
          <w:p w14:paraId="274EE2BE"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2.</w:t>
            </w:r>
          </w:p>
        </w:tc>
        <w:tc>
          <w:tcPr>
            <w:tcW w:w="994" w:type="dxa"/>
            <w:vAlign w:val="center"/>
          </w:tcPr>
          <w:p w14:paraId="185D56D6"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3.</w:t>
            </w:r>
          </w:p>
        </w:tc>
        <w:tc>
          <w:tcPr>
            <w:tcW w:w="894" w:type="dxa"/>
            <w:vAlign w:val="center"/>
          </w:tcPr>
          <w:p w14:paraId="4FD911FA"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4.</w:t>
            </w:r>
          </w:p>
        </w:tc>
        <w:tc>
          <w:tcPr>
            <w:tcW w:w="894" w:type="dxa"/>
            <w:tcBorders>
              <w:right w:val="single" w:sz="12" w:space="0" w:color="auto"/>
            </w:tcBorders>
            <w:vAlign w:val="center"/>
          </w:tcPr>
          <w:p w14:paraId="5593938A"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5.</w:t>
            </w:r>
          </w:p>
        </w:tc>
      </w:tr>
      <w:tr w:rsidR="00BF595B" w:rsidRPr="00BF595B" w14:paraId="423F7006" w14:textId="77777777" w:rsidTr="00925810">
        <w:trPr>
          <w:trHeight w:val="1908"/>
        </w:trPr>
        <w:tc>
          <w:tcPr>
            <w:tcW w:w="2217" w:type="dxa"/>
            <w:tcBorders>
              <w:left w:val="single" w:sz="24" w:space="0" w:color="auto"/>
              <w:right w:val="single" w:sz="12" w:space="0" w:color="auto"/>
            </w:tcBorders>
          </w:tcPr>
          <w:p w14:paraId="40CFC3A4"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Ekosystémy</w:t>
            </w:r>
          </w:p>
        </w:tc>
        <w:tc>
          <w:tcPr>
            <w:tcW w:w="994" w:type="dxa"/>
            <w:tcBorders>
              <w:left w:val="single" w:sz="12" w:space="0" w:color="auto"/>
            </w:tcBorders>
          </w:tcPr>
          <w:p w14:paraId="7D91331B"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c>
          <w:tcPr>
            <w:tcW w:w="994" w:type="dxa"/>
          </w:tcPr>
          <w:p w14:paraId="46628C6B"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tc>
        <w:tc>
          <w:tcPr>
            <w:tcW w:w="994" w:type="dxa"/>
          </w:tcPr>
          <w:p w14:paraId="4DB1B73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tc>
        <w:tc>
          <w:tcPr>
            <w:tcW w:w="894" w:type="dxa"/>
          </w:tcPr>
          <w:p w14:paraId="35CEAAB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AJ/INT</w:t>
            </w:r>
          </w:p>
          <w:p w14:paraId="54784AB4"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PŘ/P</w:t>
            </w:r>
          </w:p>
          <w:p w14:paraId="25D6D0E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c>
          <w:tcPr>
            <w:tcW w:w="894" w:type="dxa"/>
            <w:tcBorders>
              <w:right w:val="single" w:sz="12" w:space="0" w:color="auto"/>
            </w:tcBorders>
          </w:tcPr>
          <w:p w14:paraId="3D181A6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AJ/INT</w:t>
            </w:r>
          </w:p>
          <w:p w14:paraId="60B908D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PŘ/INT</w:t>
            </w:r>
          </w:p>
          <w:p w14:paraId="35957893"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r>
      <w:tr w:rsidR="00BF595B" w:rsidRPr="00BF595B" w14:paraId="6EAAF958" w14:textId="77777777" w:rsidTr="00925810">
        <w:trPr>
          <w:trHeight w:val="1607"/>
        </w:trPr>
        <w:tc>
          <w:tcPr>
            <w:tcW w:w="2217" w:type="dxa"/>
            <w:tcBorders>
              <w:left w:val="single" w:sz="24" w:space="0" w:color="auto"/>
              <w:right w:val="single" w:sz="12" w:space="0" w:color="auto"/>
            </w:tcBorders>
          </w:tcPr>
          <w:p w14:paraId="16B9811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Základní podmínky života</w:t>
            </w:r>
          </w:p>
        </w:tc>
        <w:tc>
          <w:tcPr>
            <w:tcW w:w="994" w:type="dxa"/>
            <w:tcBorders>
              <w:left w:val="single" w:sz="12" w:space="0" w:color="auto"/>
            </w:tcBorders>
          </w:tcPr>
          <w:p w14:paraId="659AA400"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94" w:type="dxa"/>
          </w:tcPr>
          <w:p w14:paraId="789280D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p w14:paraId="2766C1E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PČ/INT</w:t>
            </w:r>
          </w:p>
        </w:tc>
        <w:tc>
          <w:tcPr>
            <w:tcW w:w="994" w:type="dxa"/>
          </w:tcPr>
          <w:p w14:paraId="2C2A95E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tc>
        <w:tc>
          <w:tcPr>
            <w:tcW w:w="894" w:type="dxa"/>
          </w:tcPr>
          <w:p w14:paraId="78C5EC4D"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PŘ/INT</w:t>
            </w:r>
          </w:p>
          <w:p w14:paraId="5C072BF3"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c>
          <w:tcPr>
            <w:tcW w:w="894" w:type="dxa"/>
            <w:tcBorders>
              <w:right w:val="single" w:sz="12" w:space="0" w:color="auto"/>
            </w:tcBorders>
          </w:tcPr>
          <w:p w14:paraId="1A2DEB5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r>
      <w:tr w:rsidR="00BF595B" w:rsidRPr="00BF595B" w14:paraId="075CE376" w14:textId="77777777" w:rsidTr="00925810">
        <w:trPr>
          <w:trHeight w:val="3375"/>
        </w:trPr>
        <w:tc>
          <w:tcPr>
            <w:tcW w:w="2217" w:type="dxa"/>
            <w:tcBorders>
              <w:left w:val="single" w:sz="24" w:space="0" w:color="auto"/>
              <w:right w:val="single" w:sz="12" w:space="0" w:color="auto"/>
            </w:tcBorders>
          </w:tcPr>
          <w:p w14:paraId="302C856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Lidské aktivity a problémy životního prostředí</w:t>
            </w:r>
          </w:p>
        </w:tc>
        <w:tc>
          <w:tcPr>
            <w:tcW w:w="994" w:type="dxa"/>
            <w:tcBorders>
              <w:left w:val="single" w:sz="12" w:space="0" w:color="auto"/>
            </w:tcBorders>
          </w:tcPr>
          <w:p w14:paraId="3706919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p w14:paraId="120B36A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tc>
        <w:tc>
          <w:tcPr>
            <w:tcW w:w="994" w:type="dxa"/>
          </w:tcPr>
          <w:p w14:paraId="533C6960"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94" w:type="dxa"/>
          </w:tcPr>
          <w:p w14:paraId="4FA3775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p w14:paraId="4D2735C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PČ/INT</w:t>
            </w:r>
          </w:p>
        </w:tc>
        <w:tc>
          <w:tcPr>
            <w:tcW w:w="894" w:type="dxa"/>
          </w:tcPr>
          <w:p w14:paraId="7446EAF5"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M/INT</w:t>
            </w:r>
          </w:p>
          <w:p w14:paraId="5FB0A6C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PŘ/INT</w:t>
            </w:r>
          </w:p>
          <w:p w14:paraId="16FAD7D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c>
          <w:tcPr>
            <w:tcW w:w="894" w:type="dxa"/>
            <w:tcBorders>
              <w:right w:val="single" w:sz="12" w:space="0" w:color="auto"/>
            </w:tcBorders>
          </w:tcPr>
          <w:p w14:paraId="3036374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M/INT</w:t>
            </w:r>
          </w:p>
          <w:p w14:paraId="2AF299A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PŘ/INT</w:t>
            </w:r>
          </w:p>
          <w:p w14:paraId="37FD316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r>
      <w:tr w:rsidR="00BF595B" w:rsidRPr="00BF595B" w14:paraId="4EE08C93" w14:textId="77777777" w:rsidTr="00925810">
        <w:trPr>
          <w:trHeight w:val="3375"/>
        </w:trPr>
        <w:tc>
          <w:tcPr>
            <w:tcW w:w="2217" w:type="dxa"/>
            <w:tcBorders>
              <w:left w:val="single" w:sz="24" w:space="0" w:color="auto"/>
              <w:bottom w:val="single" w:sz="24" w:space="0" w:color="auto"/>
              <w:right w:val="single" w:sz="12" w:space="0" w:color="auto"/>
            </w:tcBorders>
          </w:tcPr>
          <w:p w14:paraId="118ECB5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Vztah člověka k prostředí</w:t>
            </w:r>
          </w:p>
        </w:tc>
        <w:tc>
          <w:tcPr>
            <w:tcW w:w="994" w:type="dxa"/>
            <w:tcBorders>
              <w:left w:val="single" w:sz="12" w:space="0" w:color="auto"/>
              <w:bottom w:val="single" w:sz="24" w:space="0" w:color="auto"/>
            </w:tcBorders>
          </w:tcPr>
          <w:p w14:paraId="2E1B4ED3"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tc>
        <w:tc>
          <w:tcPr>
            <w:tcW w:w="994" w:type="dxa"/>
            <w:tcBorders>
              <w:bottom w:val="single" w:sz="24" w:space="0" w:color="auto"/>
            </w:tcBorders>
          </w:tcPr>
          <w:p w14:paraId="68ABD16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TV/INT</w:t>
            </w:r>
          </w:p>
        </w:tc>
        <w:tc>
          <w:tcPr>
            <w:tcW w:w="994" w:type="dxa"/>
            <w:tcBorders>
              <w:bottom w:val="single" w:sz="24" w:space="0" w:color="auto"/>
            </w:tcBorders>
          </w:tcPr>
          <w:p w14:paraId="228DA46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PRV/INT</w:t>
            </w:r>
          </w:p>
        </w:tc>
        <w:tc>
          <w:tcPr>
            <w:tcW w:w="894" w:type="dxa"/>
            <w:tcBorders>
              <w:bottom w:val="single" w:sz="24" w:space="0" w:color="auto"/>
            </w:tcBorders>
          </w:tcPr>
          <w:p w14:paraId="2EE8D58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M/INT</w:t>
            </w:r>
          </w:p>
          <w:p w14:paraId="3554EBF8"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PŘ/INT</w:t>
            </w:r>
          </w:p>
          <w:p w14:paraId="15ED64F5"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p w14:paraId="4F46D90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TV/INT</w:t>
            </w:r>
          </w:p>
          <w:p w14:paraId="6BFFD89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PČ/INT</w:t>
            </w:r>
          </w:p>
        </w:tc>
        <w:tc>
          <w:tcPr>
            <w:tcW w:w="894" w:type="dxa"/>
            <w:tcBorders>
              <w:bottom w:val="single" w:sz="24" w:space="0" w:color="auto"/>
              <w:right w:val="single" w:sz="12" w:space="0" w:color="auto"/>
            </w:tcBorders>
          </w:tcPr>
          <w:p w14:paraId="512457B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M/INT</w:t>
            </w:r>
          </w:p>
          <w:p w14:paraId="7A46F3D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PŘ/INT</w:t>
            </w:r>
          </w:p>
          <w:p w14:paraId="0F05FE9D"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p w14:paraId="74058FCB"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TV/INT</w:t>
            </w:r>
          </w:p>
          <w:p w14:paraId="146A58E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PČ/INT</w:t>
            </w:r>
          </w:p>
        </w:tc>
      </w:tr>
    </w:tbl>
    <w:p w14:paraId="033526AF" w14:textId="77777777" w:rsidR="00B90D06" w:rsidRDefault="00B90D06" w:rsidP="00BF595B">
      <w:pPr>
        <w:keepNext/>
        <w:spacing w:before="240" w:after="60" w:line="240" w:lineRule="auto"/>
        <w:outlineLvl w:val="2"/>
        <w:rPr>
          <w:rFonts w:ascii="Arial" w:eastAsia="Times New Roman" w:hAnsi="Arial" w:cs="Arial"/>
          <w:b/>
          <w:bCs/>
          <w:sz w:val="26"/>
          <w:szCs w:val="26"/>
          <w:lang w:eastAsia="cs-CZ"/>
        </w:rPr>
      </w:pPr>
    </w:p>
    <w:p w14:paraId="177DBF44" w14:textId="56F4AA46" w:rsidR="00BF595B" w:rsidRPr="00BF595B" w:rsidRDefault="00BF595B" w:rsidP="00BF595B">
      <w:pPr>
        <w:keepNext/>
        <w:spacing w:before="240" w:after="60" w:line="240" w:lineRule="auto"/>
        <w:outlineLvl w:val="2"/>
        <w:rPr>
          <w:rFonts w:ascii="Arial" w:eastAsia="Times New Roman" w:hAnsi="Arial" w:cs="Arial"/>
          <w:b/>
          <w:bCs/>
          <w:sz w:val="26"/>
          <w:szCs w:val="26"/>
          <w:lang w:eastAsia="cs-CZ"/>
        </w:rPr>
      </w:pPr>
      <w:r w:rsidRPr="00BF595B">
        <w:rPr>
          <w:rFonts w:ascii="Arial" w:eastAsia="Times New Roman" w:hAnsi="Arial" w:cs="Arial"/>
          <w:b/>
          <w:bCs/>
          <w:sz w:val="26"/>
          <w:szCs w:val="26"/>
          <w:lang w:eastAsia="cs-CZ"/>
        </w:rPr>
        <w:t>6.</w:t>
      </w:r>
      <w:r w:rsidRPr="00BF595B">
        <w:rPr>
          <w:rFonts w:ascii="Arial" w:eastAsia="Times New Roman" w:hAnsi="Arial" w:cs="Arial"/>
          <w:b/>
          <w:bCs/>
          <w:sz w:val="26"/>
          <w:szCs w:val="26"/>
          <w:lang w:eastAsia="cs-CZ"/>
        </w:rPr>
        <w:tab/>
        <w:t>MEDIÁLNÍ VÝCHOVA</w:t>
      </w:r>
    </w:p>
    <w:p w14:paraId="4E1F61B4"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894"/>
        <w:gridCol w:w="894"/>
        <w:gridCol w:w="834"/>
        <w:gridCol w:w="894"/>
        <w:gridCol w:w="927"/>
      </w:tblGrid>
      <w:tr w:rsidR="00BF595B" w:rsidRPr="00BF595B" w14:paraId="2ED67747" w14:textId="77777777" w:rsidTr="00925810">
        <w:trPr>
          <w:cantSplit/>
          <w:trHeight w:val="255"/>
        </w:trPr>
        <w:tc>
          <w:tcPr>
            <w:tcW w:w="2372" w:type="dxa"/>
            <w:vMerge w:val="restart"/>
            <w:tcBorders>
              <w:top w:val="single" w:sz="24" w:space="0" w:color="auto"/>
              <w:left w:val="single" w:sz="24" w:space="0" w:color="auto"/>
              <w:right w:val="single" w:sz="12" w:space="0" w:color="auto"/>
            </w:tcBorders>
            <w:vAlign w:val="center"/>
          </w:tcPr>
          <w:p w14:paraId="24F4139A"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proofErr w:type="spellStart"/>
            <w:r w:rsidRPr="00BF595B">
              <w:rPr>
                <w:rFonts w:ascii="Times New Roman" w:eastAsia="Times New Roman" w:hAnsi="Times New Roman" w:cs="Times New Roman"/>
                <w:sz w:val="24"/>
                <w:szCs w:val="24"/>
                <w:lang w:eastAsia="cs-CZ"/>
              </w:rPr>
              <w:t>Tématické</w:t>
            </w:r>
            <w:proofErr w:type="spellEnd"/>
            <w:r w:rsidRPr="00BF595B">
              <w:rPr>
                <w:rFonts w:ascii="Times New Roman" w:eastAsia="Times New Roman" w:hAnsi="Times New Roman" w:cs="Times New Roman"/>
                <w:sz w:val="24"/>
                <w:szCs w:val="24"/>
                <w:lang w:eastAsia="cs-CZ"/>
              </w:rPr>
              <w:t xml:space="preserve"> okruhy</w:t>
            </w:r>
          </w:p>
        </w:tc>
        <w:tc>
          <w:tcPr>
            <w:tcW w:w="4443" w:type="dxa"/>
            <w:gridSpan w:val="5"/>
            <w:tcBorders>
              <w:top w:val="single" w:sz="24" w:space="0" w:color="auto"/>
              <w:left w:val="single" w:sz="12" w:space="0" w:color="auto"/>
              <w:right w:val="single" w:sz="12" w:space="0" w:color="auto"/>
            </w:tcBorders>
            <w:vAlign w:val="center"/>
          </w:tcPr>
          <w:p w14:paraId="42A0D349"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 stupeň</w:t>
            </w:r>
          </w:p>
        </w:tc>
      </w:tr>
      <w:tr w:rsidR="00BF595B" w:rsidRPr="00BF595B" w14:paraId="72593AE0" w14:textId="77777777" w:rsidTr="00925810">
        <w:trPr>
          <w:cantSplit/>
          <w:trHeight w:val="345"/>
        </w:trPr>
        <w:tc>
          <w:tcPr>
            <w:tcW w:w="2372" w:type="dxa"/>
            <w:vMerge/>
            <w:tcBorders>
              <w:left w:val="single" w:sz="24" w:space="0" w:color="auto"/>
              <w:right w:val="single" w:sz="12" w:space="0" w:color="auto"/>
            </w:tcBorders>
          </w:tcPr>
          <w:p w14:paraId="74AABDE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tc>
        <w:tc>
          <w:tcPr>
            <w:tcW w:w="894" w:type="dxa"/>
            <w:tcBorders>
              <w:left w:val="single" w:sz="12" w:space="0" w:color="auto"/>
            </w:tcBorders>
            <w:vAlign w:val="center"/>
          </w:tcPr>
          <w:p w14:paraId="55432778"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w:t>
            </w:r>
          </w:p>
        </w:tc>
        <w:tc>
          <w:tcPr>
            <w:tcW w:w="894" w:type="dxa"/>
            <w:vAlign w:val="center"/>
          </w:tcPr>
          <w:p w14:paraId="0C4E126B"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2.</w:t>
            </w:r>
          </w:p>
        </w:tc>
        <w:tc>
          <w:tcPr>
            <w:tcW w:w="834" w:type="dxa"/>
            <w:vAlign w:val="center"/>
          </w:tcPr>
          <w:p w14:paraId="2A2554F6"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3.</w:t>
            </w:r>
          </w:p>
        </w:tc>
        <w:tc>
          <w:tcPr>
            <w:tcW w:w="894" w:type="dxa"/>
            <w:vAlign w:val="center"/>
          </w:tcPr>
          <w:p w14:paraId="75391CC8"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4.</w:t>
            </w:r>
          </w:p>
        </w:tc>
        <w:tc>
          <w:tcPr>
            <w:tcW w:w="927" w:type="dxa"/>
            <w:tcBorders>
              <w:right w:val="single" w:sz="12" w:space="0" w:color="auto"/>
            </w:tcBorders>
            <w:vAlign w:val="center"/>
          </w:tcPr>
          <w:p w14:paraId="2B12266F" w14:textId="77777777" w:rsidR="00BF595B" w:rsidRPr="00BF595B" w:rsidRDefault="00BF595B" w:rsidP="00BF595B">
            <w:pPr>
              <w:spacing w:after="0" w:line="240" w:lineRule="auto"/>
              <w:jc w:val="center"/>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5.</w:t>
            </w:r>
          </w:p>
        </w:tc>
      </w:tr>
      <w:tr w:rsidR="00BF595B" w:rsidRPr="00BF595B" w14:paraId="19823A65" w14:textId="77777777" w:rsidTr="00925810">
        <w:trPr>
          <w:trHeight w:val="1935"/>
        </w:trPr>
        <w:tc>
          <w:tcPr>
            <w:tcW w:w="2372" w:type="dxa"/>
            <w:tcBorders>
              <w:left w:val="single" w:sz="24" w:space="0" w:color="auto"/>
              <w:right w:val="single" w:sz="12" w:space="0" w:color="auto"/>
            </w:tcBorders>
          </w:tcPr>
          <w:p w14:paraId="6434994F"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kritické čtení a vnímání mediálních sdělení</w:t>
            </w:r>
          </w:p>
        </w:tc>
        <w:tc>
          <w:tcPr>
            <w:tcW w:w="894" w:type="dxa"/>
            <w:tcBorders>
              <w:left w:val="single" w:sz="12" w:space="0" w:color="auto"/>
            </w:tcBorders>
          </w:tcPr>
          <w:p w14:paraId="50EA684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94" w:type="dxa"/>
          </w:tcPr>
          <w:p w14:paraId="4BB054C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34" w:type="dxa"/>
          </w:tcPr>
          <w:p w14:paraId="46B1F57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tc>
        <w:tc>
          <w:tcPr>
            <w:tcW w:w="894" w:type="dxa"/>
          </w:tcPr>
          <w:p w14:paraId="3423C56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tc>
        <w:tc>
          <w:tcPr>
            <w:tcW w:w="927" w:type="dxa"/>
            <w:tcBorders>
              <w:right w:val="single" w:sz="12" w:space="0" w:color="auto"/>
            </w:tcBorders>
          </w:tcPr>
          <w:p w14:paraId="5B57F593"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HV/INT</w:t>
            </w:r>
          </w:p>
          <w:p w14:paraId="5874F25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ICT/INT</w:t>
            </w:r>
          </w:p>
        </w:tc>
      </w:tr>
      <w:tr w:rsidR="00BF595B" w:rsidRPr="00BF595B" w14:paraId="4E045BF3" w14:textId="77777777" w:rsidTr="00925810">
        <w:trPr>
          <w:trHeight w:val="1935"/>
        </w:trPr>
        <w:tc>
          <w:tcPr>
            <w:tcW w:w="2372" w:type="dxa"/>
            <w:tcBorders>
              <w:left w:val="single" w:sz="24" w:space="0" w:color="auto"/>
              <w:right w:val="single" w:sz="12" w:space="0" w:color="auto"/>
            </w:tcBorders>
          </w:tcPr>
          <w:p w14:paraId="3406E40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interpretace vztahu mediálních sdělení a reality</w:t>
            </w:r>
          </w:p>
        </w:tc>
        <w:tc>
          <w:tcPr>
            <w:tcW w:w="894" w:type="dxa"/>
            <w:tcBorders>
              <w:left w:val="single" w:sz="12" w:space="0" w:color="auto"/>
            </w:tcBorders>
          </w:tcPr>
          <w:p w14:paraId="0767726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tc>
        <w:tc>
          <w:tcPr>
            <w:tcW w:w="894" w:type="dxa"/>
          </w:tcPr>
          <w:p w14:paraId="269CD5A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34" w:type="dxa"/>
          </w:tcPr>
          <w:p w14:paraId="69BD214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94" w:type="dxa"/>
          </w:tcPr>
          <w:p w14:paraId="17B2E183"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27" w:type="dxa"/>
            <w:tcBorders>
              <w:right w:val="single" w:sz="12" w:space="0" w:color="auto"/>
            </w:tcBorders>
          </w:tcPr>
          <w:p w14:paraId="448218F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r>
      <w:tr w:rsidR="00BF595B" w:rsidRPr="00BF595B" w14:paraId="5B64EE63" w14:textId="77777777" w:rsidTr="00925810">
        <w:trPr>
          <w:trHeight w:val="974"/>
        </w:trPr>
        <w:tc>
          <w:tcPr>
            <w:tcW w:w="2372" w:type="dxa"/>
            <w:tcBorders>
              <w:left w:val="single" w:sz="24" w:space="0" w:color="auto"/>
              <w:right w:val="single" w:sz="12" w:space="0" w:color="auto"/>
            </w:tcBorders>
          </w:tcPr>
          <w:p w14:paraId="1848572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stavba mediálních sdělení</w:t>
            </w:r>
          </w:p>
        </w:tc>
        <w:tc>
          <w:tcPr>
            <w:tcW w:w="894" w:type="dxa"/>
            <w:tcBorders>
              <w:left w:val="single" w:sz="12" w:space="0" w:color="auto"/>
            </w:tcBorders>
          </w:tcPr>
          <w:p w14:paraId="2A44B09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94" w:type="dxa"/>
          </w:tcPr>
          <w:p w14:paraId="28374B8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34" w:type="dxa"/>
          </w:tcPr>
          <w:p w14:paraId="6C593622"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94" w:type="dxa"/>
          </w:tcPr>
          <w:p w14:paraId="357EAA1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c>
          <w:tcPr>
            <w:tcW w:w="927" w:type="dxa"/>
            <w:tcBorders>
              <w:right w:val="single" w:sz="12" w:space="0" w:color="auto"/>
            </w:tcBorders>
          </w:tcPr>
          <w:p w14:paraId="57510CCD"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r>
      <w:tr w:rsidR="00BF595B" w:rsidRPr="00BF595B" w14:paraId="2931FE37" w14:textId="77777777" w:rsidTr="00925810">
        <w:trPr>
          <w:trHeight w:val="1247"/>
        </w:trPr>
        <w:tc>
          <w:tcPr>
            <w:tcW w:w="2372" w:type="dxa"/>
            <w:tcBorders>
              <w:left w:val="single" w:sz="24" w:space="0" w:color="auto"/>
              <w:right w:val="single" w:sz="12" w:space="0" w:color="auto"/>
            </w:tcBorders>
          </w:tcPr>
          <w:p w14:paraId="4A1A249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vnímání autora mediálních sdělení</w:t>
            </w:r>
          </w:p>
        </w:tc>
        <w:tc>
          <w:tcPr>
            <w:tcW w:w="894" w:type="dxa"/>
            <w:tcBorders>
              <w:left w:val="single" w:sz="12" w:space="0" w:color="auto"/>
            </w:tcBorders>
          </w:tcPr>
          <w:p w14:paraId="67FB2393"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HV/INT</w:t>
            </w:r>
          </w:p>
          <w:p w14:paraId="2890B35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VV/INT</w:t>
            </w:r>
          </w:p>
        </w:tc>
        <w:tc>
          <w:tcPr>
            <w:tcW w:w="894" w:type="dxa"/>
          </w:tcPr>
          <w:p w14:paraId="523DE56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HV/INT</w:t>
            </w:r>
          </w:p>
          <w:p w14:paraId="2B9597F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tc>
        <w:tc>
          <w:tcPr>
            <w:tcW w:w="834" w:type="dxa"/>
          </w:tcPr>
          <w:p w14:paraId="24F40E37"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94" w:type="dxa"/>
          </w:tcPr>
          <w:p w14:paraId="41D216E4"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27" w:type="dxa"/>
            <w:tcBorders>
              <w:right w:val="single" w:sz="12" w:space="0" w:color="auto"/>
            </w:tcBorders>
          </w:tcPr>
          <w:p w14:paraId="33C50A8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HV/INT</w:t>
            </w:r>
          </w:p>
        </w:tc>
      </w:tr>
      <w:tr w:rsidR="00BF595B" w:rsidRPr="00BF595B" w14:paraId="1D0C4B00" w14:textId="77777777" w:rsidTr="00925810">
        <w:trPr>
          <w:trHeight w:val="1935"/>
        </w:trPr>
        <w:tc>
          <w:tcPr>
            <w:tcW w:w="2372" w:type="dxa"/>
            <w:tcBorders>
              <w:left w:val="single" w:sz="24" w:space="0" w:color="auto"/>
              <w:right w:val="single" w:sz="12" w:space="0" w:color="auto"/>
            </w:tcBorders>
          </w:tcPr>
          <w:p w14:paraId="7DF252A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b/>
                <w:bCs/>
                <w:sz w:val="24"/>
                <w:szCs w:val="24"/>
                <w:lang w:eastAsia="cs-CZ"/>
              </w:rPr>
              <w:t>fungování a vliv médií ve společnosti</w:t>
            </w:r>
          </w:p>
        </w:tc>
        <w:tc>
          <w:tcPr>
            <w:tcW w:w="894" w:type="dxa"/>
            <w:tcBorders>
              <w:left w:val="single" w:sz="12" w:space="0" w:color="auto"/>
            </w:tcBorders>
          </w:tcPr>
          <w:p w14:paraId="5459C63B"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94" w:type="dxa"/>
          </w:tcPr>
          <w:p w14:paraId="13169F20"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34" w:type="dxa"/>
          </w:tcPr>
          <w:p w14:paraId="65E3525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94" w:type="dxa"/>
          </w:tcPr>
          <w:p w14:paraId="5CDB750D"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TV/INT</w:t>
            </w:r>
          </w:p>
        </w:tc>
        <w:tc>
          <w:tcPr>
            <w:tcW w:w="927" w:type="dxa"/>
            <w:tcBorders>
              <w:right w:val="single" w:sz="12" w:space="0" w:color="auto"/>
            </w:tcBorders>
          </w:tcPr>
          <w:p w14:paraId="6A26678F"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p w14:paraId="5E5FD21B"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TV/INT</w:t>
            </w:r>
          </w:p>
        </w:tc>
      </w:tr>
      <w:tr w:rsidR="00BF595B" w:rsidRPr="00BF595B" w14:paraId="72DEF5EA" w14:textId="77777777" w:rsidTr="00925810">
        <w:trPr>
          <w:trHeight w:val="1935"/>
        </w:trPr>
        <w:tc>
          <w:tcPr>
            <w:tcW w:w="2372" w:type="dxa"/>
            <w:tcBorders>
              <w:left w:val="single" w:sz="24" w:space="0" w:color="auto"/>
              <w:right w:val="single" w:sz="12" w:space="0" w:color="auto"/>
            </w:tcBorders>
          </w:tcPr>
          <w:p w14:paraId="7BA5F5C5" w14:textId="77777777" w:rsidR="00BF595B" w:rsidRPr="00BF595B" w:rsidRDefault="00BF595B" w:rsidP="00BF595B">
            <w:pPr>
              <w:spacing w:after="0" w:line="240" w:lineRule="auto"/>
              <w:rPr>
                <w:rFonts w:ascii="Times New Roman" w:eastAsia="Times New Roman" w:hAnsi="Times New Roman" w:cs="Times New Roman"/>
                <w:b/>
                <w:bCs/>
                <w:sz w:val="24"/>
                <w:szCs w:val="24"/>
                <w:lang w:eastAsia="cs-CZ"/>
              </w:rPr>
            </w:pPr>
            <w:r w:rsidRPr="00BF595B">
              <w:rPr>
                <w:rFonts w:ascii="Times New Roman" w:eastAsia="Times New Roman" w:hAnsi="Times New Roman" w:cs="Times New Roman"/>
                <w:b/>
                <w:bCs/>
                <w:sz w:val="24"/>
                <w:szCs w:val="24"/>
                <w:lang w:eastAsia="cs-CZ"/>
              </w:rPr>
              <w:t>tvorba mediálního sdělení</w:t>
            </w:r>
          </w:p>
        </w:tc>
        <w:tc>
          <w:tcPr>
            <w:tcW w:w="894" w:type="dxa"/>
            <w:tcBorders>
              <w:left w:val="single" w:sz="12" w:space="0" w:color="auto"/>
            </w:tcBorders>
          </w:tcPr>
          <w:p w14:paraId="28D27E4E"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94" w:type="dxa"/>
          </w:tcPr>
          <w:p w14:paraId="2E44340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34" w:type="dxa"/>
          </w:tcPr>
          <w:p w14:paraId="098BD0A6"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94" w:type="dxa"/>
          </w:tcPr>
          <w:p w14:paraId="53D0325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27" w:type="dxa"/>
            <w:tcBorders>
              <w:right w:val="single" w:sz="12" w:space="0" w:color="auto"/>
            </w:tcBorders>
          </w:tcPr>
          <w:p w14:paraId="7527283C"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AJ/INT</w:t>
            </w:r>
          </w:p>
          <w:p w14:paraId="7A3F8BB1"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r w:rsidRPr="00BF595B">
              <w:rPr>
                <w:rFonts w:ascii="Times New Roman" w:eastAsia="Times New Roman" w:hAnsi="Times New Roman" w:cs="Times New Roman"/>
                <w:sz w:val="20"/>
                <w:szCs w:val="24"/>
                <w:lang w:eastAsia="cs-CZ"/>
              </w:rPr>
              <w:t>ČJ/INT</w:t>
            </w:r>
          </w:p>
        </w:tc>
      </w:tr>
      <w:tr w:rsidR="00BF595B" w:rsidRPr="00BF595B" w14:paraId="4FCDCA69" w14:textId="77777777" w:rsidTr="00925810">
        <w:trPr>
          <w:trHeight w:val="1313"/>
        </w:trPr>
        <w:tc>
          <w:tcPr>
            <w:tcW w:w="2372" w:type="dxa"/>
            <w:tcBorders>
              <w:left w:val="single" w:sz="24" w:space="0" w:color="auto"/>
              <w:bottom w:val="single" w:sz="24" w:space="0" w:color="auto"/>
              <w:right w:val="single" w:sz="12" w:space="0" w:color="auto"/>
            </w:tcBorders>
          </w:tcPr>
          <w:p w14:paraId="6E8D1282" w14:textId="77777777" w:rsidR="00BF595B" w:rsidRPr="00BF595B" w:rsidRDefault="00BF595B" w:rsidP="00BF595B">
            <w:pPr>
              <w:spacing w:after="0" w:line="240" w:lineRule="auto"/>
              <w:rPr>
                <w:rFonts w:ascii="Times New Roman" w:eastAsia="Times New Roman" w:hAnsi="Times New Roman" w:cs="Times New Roman"/>
                <w:b/>
                <w:bCs/>
                <w:sz w:val="24"/>
                <w:szCs w:val="24"/>
                <w:lang w:eastAsia="cs-CZ"/>
              </w:rPr>
            </w:pPr>
            <w:r w:rsidRPr="00BF595B">
              <w:rPr>
                <w:rFonts w:ascii="Times New Roman" w:eastAsia="Times New Roman" w:hAnsi="Times New Roman" w:cs="Times New Roman"/>
                <w:b/>
                <w:bCs/>
                <w:sz w:val="24"/>
                <w:szCs w:val="24"/>
                <w:lang w:eastAsia="cs-CZ"/>
              </w:rPr>
              <w:t>práce v realizačním týmu</w:t>
            </w:r>
          </w:p>
        </w:tc>
        <w:tc>
          <w:tcPr>
            <w:tcW w:w="894" w:type="dxa"/>
            <w:tcBorders>
              <w:left w:val="single" w:sz="12" w:space="0" w:color="auto"/>
              <w:bottom w:val="single" w:sz="24" w:space="0" w:color="auto"/>
            </w:tcBorders>
          </w:tcPr>
          <w:p w14:paraId="350BF2D9"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94" w:type="dxa"/>
            <w:tcBorders>
              <w:bottom w:val="single" w:sz="24" w:space="0" w:color="auto"/>
            </w:tcBorders>
          </w:tcPr>
          <w:p w14:paraId="26703EC8"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34" w:type="dxa"/>
            <w:tcBorders>
              <w:bottom w:val="single" w:sz="24" w:space="0" w:color="auto"/>
            </w:tcBorders>
          </w:tcPr>
          <w:p w14:paraId="3B25513A"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894" w:type="dxa"/>
            <w:tcBorders>
              <w:bottom w:val="single" w:sz="24" w:space="0" w:color="auto"/>
            </w:tcBorders>
          </w:tcPr>
          <w:p w14:paraId="21A9FE5B"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c>
          <w:tcPr>
            <w:tcW w:w="927" w:type="dxa"/>
            <w:tcBorders>
              <w:bottom w:val="single" w:sz="24" w:space="0" w:color="auto"/>
              <w:right w:val="single" w:sz="12" w:space="0" w:color="auto"/>
            </w:tcBorders>
          </w:tcPr>
          <w:p w14:paraId="118FAC33" w14:textId="77777777" w:rsidR="00BF595B" w:rsidRPr="00BF595B" w:rsidRDefault="00BF595B" w:rsidP="00BF595B">
            <w:pPr>
              <w:spacing w:after="0" w:line="240" w:lineRule="auto"/>
              <w:rPr>
                <w:rFonts w:ascii="Times New Roman" w:eastAsia="Times New Roman" w:hAnsi="Times New Roman" w:cs="Times New Roman"/>
                <w:sz w:val="20"/>
                <w:szCs w:val="24"/>
                <w:lang w:eastAsia="cs-CZ"/>
              </w:rPr>
            </w:pPr>
          </w:p>
        </w:tc>
      </w:tr>
    </w:tbl>
    <w:p w14:paraId="24DB0C9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027ECCA8" w14:textId="77777777" w:rsidR="00BF595B" w:rsidRPr="00BF595B" w:rsidRDefault="00BF595B" w:rsidP="00BF595B">
      <w:pPr>
        <w:autoSpaceDE w:val="0"/>
        <w:autoSpaceDN w:val="0"/>
        <w:adjustRightInd w:val="0"/>
        <w:spacing w:after="0" w:line="240" w:lineRule="auto"/>
        <w:rPr>
          <w:rFonts w:ascii="ArialMT" w:eastAsia="Times New Roman" w:hAnsi="ArialMT" w:cs="Times New Roman"/>
          <w:b/>
          <w:szCs w:val="24"/>
          <w:lang w:eastAsia="cs-CZ"/>
        </w:rPr>
      </w:pPr>
    </w:p>
    <w:p w14:paraId="7EED028E" w14:textId="77777777" w:rsidR="00925810" w:rsidRDefault="00BF595B" w:rsidP="00BF595B">
      <w:pPr>
        <w:keepNext/>
        <w:spacing w:before="240" w:after="60" w:line="240" w:lineRule="auto"/>
        <w:outlineLvl w:val="0"/>
        <w:rPr>
          <w:rFonts w:ascii="Arial" w:eastAsia="Times New Roman" w:hAnsi="Arial" w:cs="Arial"/>
          <w:b/>
          <w:bCs/>
          <w:kern w:val="32"/>
          <w:sz w:val="32"/>
          <w:szCs w:val="32"/>
          <w:lang w:eastAsia="cs-CZ"/>
        </w:rPr>
      </w:pPr>
      <w:r w:rsidRPr="00BF595B">
        <w:rPr>
          <w:rFonts w:ascii="Arial" w:eastAsia="Times New Roman" w:hAnsi="Arial" w:cs="Arial"/>
          <w:b/>
          <w:bCs/>
          <w:kern w:val="32"/>
          <w:sz w:val="32"/>
          <w:szCs w:val="32"/>
          <w:lang w:eastAsia="cs-CZ"/>
        </w:rPr>
        <w:br w:type="page"/>
      </w:r>
      <w:bookmarkStart w:id="1" w:name="_Toc110912250"/>
    </w:p>
    <w:p w14:paraId="6659DDFE" w14:textId="77777777" w:rsidR="00925810" w:rsidRPr="00925810" w:rsidRDefault="00925810" w:rsidP="00925810">
      <w:pPr>
        <w:shd w:val="clear" w:color="auto" w:fill="FFFFFF"/>
        <w:spacing w:after="0" w:line="240" w:lineRule="auto"/>
        <w:ind w:left="115"/>
        <w:rPr>
          <w:rFonts w:ascii="Arial" w:eastAsia="Times New Roman" w:hAnsi="Arial" w:cs="Arial"/>
          <w:sz w:val="24"/>
          <w:szCs w:val="24"/>
          <w:lang w:eastAsia="cs-CZ"/>
        </w:rPr>
      </w:pPr>
      <w:r w:rsidRPr="00925810">
        <w:rPr>
          <w:rFonts w:ascii="Arial" w:eastAsia="Times New Roman" w:hAnsi="Arial" w:cs="Arial"/>
          <w:color w:val="000000"/>
          <w:sz w:val="30"/>
          <w:szCs w:val="30"/>
          <w:lang w:eastAsia="cs-CZ"/>
        </w:rPr>
        <w:lastRenderedPageBreak/>
        <w:t>4 Učební plán</w:t>
      </w:r>
    </w:p>
    <w:p w14:paraId="20A65488" w14:textId="77777777" w:rsidR="00925810" w:rsidRPr="00925810" w:rsidRDefault="00925810" w:rsidP="00925810">
      <w:pPr>
        <w:shd w:val="clear" w:color="auto" w:fill="FFFFFF"/>
        <w:spacing w:after="0" w:line="240" w:lineRule="auto"/>
        <w:ind w:left="115"/>
        <w:rPr>
          <w:rFonts w:ascii="Arial" w:eastAsia="Times New Roman" w:hAnsi="Arial" w:cs="Arial"/>
          <w:sz w:val="24"/>
          <w:szCs w:val="24"/>
          <w:lang w:eastAsia="cs-CZ"/>
        </w:rPr>
      </w:pPr>
      <w:r w:rsidRPr="00925810">
        <w:rPr>
          <w:rFonts w:ascii="Arial" w:eastAsia="Times New Roman" w:hAnsi="Arial" w:cs="Arial"/>
          <w:color w:val="000000"/>
          <w:sz w:val="30"/>
          <w:szCs w:val="30"/>
          <w:lang w:eastAsia="cs-CZ"/>
        </w:rPr>
        <w:t>4.1 Aktualizace učebního plánu</w:t>
      </w:r>
    </w:p>
    <w:p w14:paraId="2805B788" w14:textId="77777777" w:rsidR="00925810" w:rsidRPr="00925810" w:rsidRDefault="00925810" w:rsidP="00925810">
      <w:pPr>
        <w:spacing w:after="326" w:line="1" w:lineRule="exact"/>
        <w:rPr>
          <w:rFonts w:ascii="Arial" w:eastAsia="Times New Roman" w:hAnsi="Arial" w:cs="Arial"/>
          <w:sz w:val="2"/>
          <w:szCs w:val="2"/>
          <w:lang w:eastAsia="cs-CZ"/>
        </w:rPr>
      </w:pPr>
    </w:p>
    <w:tbl>
      <w:tblPr>
        <w:tblW w:w="0" w:type="auto"/>
        <w:tblInd w:w="-859" w:type="dxa"/>
        <w:tblLayout w:type="fixed"/>
        <w:tblCellMar>
          <w:left w:w="40" w:type="dxa"/>
          <w:right w:w="40" w:type="dxa"/>
        </w:tblCellMar>
        <w:tblLook w:val="0000" w:firstRow="0" w:lastRow="0" w:firstColumn="0" w:lastColumn="0" w:noHBand="0" w:noVBand="0"/>
      </w:tblPr>
      <w:tblGrid>
        <w:gridCol w:w="1585"/>
        <w:gridCol w:w="1790"/>
        <w:gridCol w:w="902"/>
        <w:gridCol w:w="912"/>
        <w:gridCol w:w="902"/>
        <w:gridCol w:w="907"/>
        <w:gridCol w:w="912"/>
        <w:gridCol w:w="1118"/>
        <w:gridCol w:w="883"/>
      </w:tblGrid>
      <w:tr w:rsidR="00925810" w:rsidRPr="00F279A1" w14:paraId="50C035E5" w14:textId="77777777" w:rsidTr="00F279A1">
        <w:trPr>
          <w:trHeight w:hRule="exact" w:val="432"/>
        </w:trPr>
        <w:tc>
          <w:tcPr>
            <w:tcW w:w="5189" w:type="dxa"/>
            <w:gridSpan w:val="4"/>
            <w:tcBorders>
              <w:top w:val="single" w:sz="6" w:space="0" w:color="auto"/>
              <w:left w:val="single" w:sz="6" w:space="0" w:color="auto"/>
              <w:bottom w:val="single" w:sz="6" w:space="0" w:color="auto"/>
              <w:right w:val="nil"/>
            </w:tcBorders>
            <w:shd w:val="clear" w:color="auto" w:fill="FFFFFF"/>
          </w:tcPr>
          <w:p w14:paraId="7E5E92E0" w14:textId="77777777" w:rsidR="00925810" w:rsidRPr="00F279A1" w:rsidRDefault="00925810" w:rsidP="00925810">
            <w:pPr>
              <w:shd w:val="clear" w:color="auto" w:fill="FFFFFF"/>
              <w:spacing w:after="0" w:line="240" w:lineRule="auto"/>
              <w:jc w:val="right"/>
              <w:rPr>
                <w:rFonts w:ascii="Arial" w:eastAsia="Times New Roman" w:hAnsi="Arial" w:cs="Arial"/>
                <w:sz w:val="24"/>
                <w:szCs w:val="24"/>
                <w:lang w:eastAsia="cs-CZ"/>
              </w:rPr>
            </w:pPr>
            <w:r w:rsidRPr="00F279A1">
              <w:rPr>
                <w:rFonts w:ascii="Arial" w:eastAsia="Times New Roman" w:hAnsi="Arial" w:cs="Arial"/>
                <w:color w:val="000000"/>
                <w:sz w:val="30"/>
                <w:szCs w:val="30"/>
                <w:lang w:eastAsia="cs-CZ"/>
              </w:rPr>
              <w:t>Učební plán pro</w:t>
            </w:r>
          </w:p>
        </w:tc>
        <w:tc>
          <w:tcPr>
            <w:tcW w:w="1809" w:type="dxa"/>
            <w:gridSpan w:val="2"/>
            <w:tcBorders>
              <w:top w:val="single" w:sz="6" w:space="0" w:color="auto"/>
              <w:left w:val="nil"/>
              <w:bottom w:val="single" w:sz="6" w:space="0" w:color="auto"/>
              <w:right w:val="nil"/>
            </w:tcBorders>
            <w:shd w:val="clear" w:color="auto" w:fill="FFFFFF"/>
          </w:tcPr>
          <w:p w14:paraId="0D359D9B" w14:textId="77777777" w:rsidR="00925810" w:rsidRPr="00F279A1" w:rsidRDefault="00925810" w:rsidP="00925810">
            <w:pPr>
              <w:shd w:val="clear" w:color="auto" w:fill="FFFFFF"/>
              <w:spacing w:after="0" w:line="240" w:lineRule="auto"/>
              <w:rPr>
                <w:rFonts w:ascii="Arial" w:eastAsia="Times New Roman" w:hAnsi="Arial" w:cs="Arial"/>
                <w:sz w:val="24"/>
                <w:szCs w:val="24"/>
                <w:lang w:eastAsia="cs-CZ"/>
              </w:rPr>
            </w:pPr>
            <w:r w:rsidRPr="00F279A1">
              <w:rPr>
                <w:rFonts w:ascii="Arial" w:eastAsia="Times New Roman" w:hAnsi="Arial" w:cs="Arial"/>
                <w:color w:val="000000"/>
                <w:sz w:val="30"/>
                <w:szCs w:val="30"/>
                <w:lang w:eastAsia="cs-CZ"/>
              </w:rPr>
              <w:t>1. stupeň</w:t>
            </w:r>
          </w:p>
        </w:tc>
        <w:tc>
          <w:tcPr>
            <w:tcW w:w="912" w:type="dxa"/>
            <w:tcBorders>
              <w:top w:val="single" w:sz="6" w:space="0" w:color="auto"/>
              <w:left w:val="nil"/>
              <w:bottom w:val="single" w:sz="6" w:space="0" w:color="auto"/>
              <w:right w:val="nil"/>
            </w:tcBorders>
            <w:shd w:val="clear" w:color="auto" w:fill="FFFFFF"/>
          </w:tcPr>
          <w:p w14:paraId="5CEBEB18" w14:textId="77777777" w:rsidR="00925810" w:rsidRPr="00F279A1" w:rsidRDefault="00925810" w:rsidP="00925810">
            <w:pPr>
              <w:shd w:val="clear" w:color="auto" w:fill="FFFFFF"/>
              <w:spacing w:after="0" w:line="240" w:lineRule="auto"/>
              <w:rPr>
                <w:rFonts w:ascii="Arial" w:eastAsia="Times New Roman" w:hAnsi="Arial" w:cs="Arial"/>
                <w:sz w:val="24"/>
                <w:szCs w:val="24"/>
                <w:lang w:eastAsia="cs-CZ"/>
              </w:rPr>
            </w:pPr>
          </w:p>
        </w:tc>
        <w:tc>
          <w:tcPr>
            <w:tcW w:w="1118" w:type="dxa"/>
            <w:tcBorders>
              <w:top w:val="single" w:sz="6" w:space="0" w:color="auto"/>
              <w:left w:val="nil"/>
              <w:bottom w:val="single" w:sz="6" w:space="0" w:color="auto"/>
              <w:right w:val="nil"/>
            </w:tcBorders>
            <w:shd w:val="clear" w:color="auto" w:fill="FFFFFF"/>
          </w:tcPr>
          <w:p w14:paraId="61A6E2DD" w14:textId="77777777" w:rsidR="00925810" w:rsidRPr="00F279A1" w:rsidRDefault="00925810" w:rsidP="00925810">
            <w:pPr>
              <w:shd w:val="clear" w:color="auto" w:fill="FFFFFF"/>
              <w:spacing w:after="0" w:line="240" w:lineRule="auto"/>
              <w:rPr>
                <w:rFonts w:ascii="Arial" w:eastAsia="Times New Roman" w:hAnsi="Arial" w:cs="Arial"/>
                <w:sz w:val="24"/>
                <w:szCs w:val="24"/>
                <w:lang w:eastAsia="cs-CZ"/>
              </w:rPr>
            </w:pPr>
          </w:p>
        </w:tc>
        <w:tc>
          <w:tcPr>
            <w:tcW w:w="883" w:type="dxa"/>
            <w:tcBorders>
              <w:top w:val="single" w:sz="6" w:space="0" w:color="auto"/>
              <w:left w:val="nil"/>
              <w:bottom w:val="single" w:sz="6" w:space="0" w:color="auto"/>
              <w:right w:val="single" w:sz="6" w:space="0" w:color="auto"/>
            </w:tcBorders>
            <w:shd w:val="clear" w:color="auto" w:fill="FFFFFF"/>
          </w:tcPr>
          <w:p w14:paraId="5A5A2EBF" w14:textId="77777777" w:rsidR="00925810" w:rsidRPr="00F279A1" w:rsidRDefault="00925810" w:rsidP="00925810">
            <w:pPr>
              <w:shd w:val="clear" w:color="auto" w:fill="FFFFFF"/>
              <w:spacing w:after="0" w:line="240" w:lineRule="auto"/>
              <w:rPr>
                <w:rFonts w:ascii="Arial" w:eastAsia="Times New Roman" w:hAnsi="Arial" w:cs="Arial"/>
                <w:sz w:val="24"/>
                <w:szCs w:val="24"/>
                <w:lang w:eastAsia="cs-CZ"/>
              </w:rPr>
            </w:pPr>
          </w:p>
        </w:tc>
      </w:tr>
      <w:tr w:rsidR="00925810" w:rsidRPr="00F279A1" w14:paraId="02916A9F" w14:textId="77777777" w:rsidTr="00F279A1">
        <w:trPr>
          <w:trHeight w:hRule="exact" w:val="355"/>
        </w:trPr>
        <w:tc>
          <w:tcPr>
            <w:tcW w:w="3375" w:type="dxa"/>
            <w:gridSpan w:val="2"/>
            <w:tcBorders>
              <w:top w:val="single" w:sz="6" w:space="0" w:color="auto"/>
              <w:left w:val="single" w:sz="6" w:space="0" w:color="auto"/>
              <w:bottom w:val="nil"/>
              <w:right w:val="single" w:sz="6" w:space="0" w:color="auto"/>
            </w:tcBorders>
            <w:shd w:val="clear" w:color="auto" w:fill="FFFFFF"/>
          </w:tcPr>
          <w:p w14:paraId="78E06A3B" w14:textId="77777777" w:rsidR="00925810" w:rsidRPr="00F279A1" w:rsidRDefault="00925810" w:rsidP="00925810">
            <w:pPr>
              <w:shd w:val="clear" w:color="auto" w:fill="FFFFFF"/>
              <w:spacing w:after="0" w:line="240" w:lineRule="auto"/>
              <w:ind w:left="53"/>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Vzdělávací         Vyučovací</w:t>
            </w:r>
          </w:p>
        </w:tc>
        <w:tc>
          <w:tcPr>
            <w:tcW w:w="4535" w:type="dxa"/>
            <w:gridSpan w:val="5"/>
            <w:tcBorders>
              <w:top w:val="single" w:sz="6" w:space="0" w:color="auto"/>
              <w:left w:val="single" w:sz="6" w:space="0" w:color="auto"/>
              <w:bottom w:val="single" w:sz="6" w:space="0" w:color="auto"/>
              <w:right w:val="single" w:sz="6" w:space="0" w:color="auto"/>
            </w:tcBorders>
            <w:shd w:val="clear" w:color="auto" w:fill="FFFFFF"/>
          </w:tcPr>
          <w:p w14:paraId="545843AE"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Ročník</w:t>
            </w:r>
          </w:p>
        </w:tc>
        <w:tc>
          <w:tcPr>
            <w:tcW w:w="1118" w:type="dxa"/>
            <w:tcBorders>
              <w:top w:val="single" w:sz="6" w:space="0" w:color="auto"/>
              <w:left w:val="single" w:sz="6" w:space="0" w:color="auto"/>
              <w:bottom w:val="nil"/>
              <w:right w:val="single" w:sz="6" w:space="0" w:color="auto"/>
            </w:tcBorders>
            <w:shd w:val="clear" w:color="auto" w:fill="FFFFFF"/>
          </w:tcPr>
          <w:p w14:paraId="592959EE" w14:textId="77777777" w:rsidR="00925810" w:rsidRPr="00F279A1" w:rsidRDefault="00925810" w:rsidP="00925810">
            <w:pPr>
              <w:shd w:val="clear" w:color="auto" w:fill="FFFFFF"/>
              <w:spacing w:after="0" w:line="283" w:lineRule="exact"/>
              <w:ind w:left="19"/>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min.</w:t>
            </w:r>
          </w:p>
          <w:p w14:paraId="226BD2A2" w14:textId="77777777" w:rsidR="00925810" w:rsidRPr="00F279A1" w:rsidRDefault="00925810" w:rsidP="00925810">
            <w:pPr>
              <w:shd w:val="clear" w:color="auto" w:fill="FFFFFF"/>
              <w:spacing w:after="0" w:line="283" w:lineRule="exact"/>
              <w:ind w:left="19"/>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časová</w:t>
            </w:r>
          </w:p>
          <w:p w14:paraId="1D7C5C28" w14:textId="77777777" w:rsidR="00925810" w:rsidRPr="00F279A1" w:rsidRDefault="00925810" w:rsidP="00925810">
            <w:pPr>
              <w:shd w:val="clear" w:color="auto" w:fill="FFFFFF"/>
              <w:spacing w:after="0" w:line="283" w:lineRule="exact"/>
              <w:ind w:left="19"/>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dotace</w:t>
            </w:r>
          </w:p>
        </w:tc>
        <w:tc>
          <w:tcPr>
            <w:tcW w:w="883" w:type="dxa"/>
            <w:tcBorders>
              <w:top w:val="single" w:sz="6" w:space="0" w:color="auto"/>
              <w:left w:val="single" w:sz="6" w:space="0" w:color="auto"/>
              <w:bottom w:val="nil"/>
              <w:right w:val="single" w:sz="6" w:space="0" w:color="auto"/>
            </w:tcBorders>
            <w:shd w:val="clear" w:color="auto" w:fill="FFFFFF"/>
          </w:tcPr>
          <w:p w14:paraId="46E83310" w14:textId="77777777" w:rsidR="00925810" w:rsidRPr="00F279A1" w:rsidRDefault="00925810" w:rsidP="00925810">
            <w:pPr>
              <w:shd w:val="clear" w:color="auto" w:fill="FFFFFF"/>
              <w:spacing w:after="0" w:line="283" w:lineRule="exact"/>
              <w:ind w:left="24"/>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z</w:t>
            </w:r>
          </w:p>
          <w:p w14:paraId="54FBC00F" w14:textId="77777777" w:rsidR="00925810" w:rsidRPr="00F279A1" w:rsidRDefault="00925810" w:rsidP="00925810">
            <w:pPr>
              <w:shd w:val="clear" w:color="auto" w:fill="FFFFFF"/>
              <w:spacing w:after="0" w:line="283" w:lineRule="exact"/>
              <w:ind w:left="24"/>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toho</w:t>
            </w:r>
          </w:p>
          <w:p w14:paraId="5903D1B8" w14:textId="77777777" w:rsidR="00925810" w:rsidRPr="00F279A1" w:rsidRDefault="00925810" w:rsidP="00925810">
            <w:pPr>
              <w:shd w:val="clear" w:color="auto" w:fill="FFFFFF"/>
              <w:spacing w:after="0" w:line="283" w:lineRule="exact"/>
              <w:ind w:left="24"/>
              <w:rPr>
                <w:rFonts w:ascii="Arial" w:eastAsia="Times New Roman" w:hAnsi="Arial" w:cs="Arial"/>
                <w:sz w:val="24"/>
                <w:szCs w:val="24"/>
                <w:lang w:eastAsia="cs-CZ"/>
              </w:rPr>
            </w:pPr>
            <w:r w:rsidRPr="00F279A1">
              <w:rPr>
                <w:rFonts w:ascii="Arial" w:eastAsia="Times New Roman" w:hAnsi="Arial" w:cs="Arial"/>
                <w:color w:val="000000"/>
                <w:spacing w:val="-4"/>
                <w:sz w:val="26"/>
                <w:szCs w:val="26"/>
                <w:lang w:eastAsia="cs-CZ"/>
              </w:rPr>
              <w:t>DČD</w:t>
            </w:r>
          </w:p>
        </w:tc>
      </w:tr>
      <w:tr w:rsidR="00925810" w:rsidRPr="00F279A1" w14:paraId="4FC5F8C9" w14:textId="77777777" w:rsidTr="00F279A1">
        <w:trPr>
          <w:trHeight w:hRule="exact" w:val="557"/>
        </w:trPr>
        <w:tc>
          <w:tcPr>
            <w:tcW w:w="1585" w:type="dxa"/>
            <w:tcBorders>
              <w:top w:val="nil"/>
              <w:left w:val="single" w:sz="6" w:space="0" w:color="auto"/>
              <w:bottom w:val="single" w:sz="6" w:space="0" w:color="auto"/>
              <w:right w:val="single" w:sz="6" w:space="0" w:color="auto"/>
            </w:tcBorders>
            <w:shd w:val="clear" w:color="auto" w:fill="FFFFFF"/>
          </w:tcPr>
          <w:p w14:paraId="1FB40305" w14:textId="77777777" w:rsidR="00925810" w:rsidRPr="00F279A1" w:rsidRDefault="00925810" w:rsidP="00925810">
            <w:pPr>
              <w:shd w:val="clear" w:color="auto" w:fill="FFFFFF"/>
              <w:spacing w:after="0" w:line="240" w:lineRule="auto"/>
              <w:ind w:left="53"/>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oblast</w:t>
            </w:r>
          </w:p>
        </w:tc>
        <w:tc>
          <w:tcPr>
            <w:tcW w:w="1790" w:type="dxa"/>
            <w:tcBorders>
              <w:top w:val="nil"/>
              <w:left w:val="single" w:sz="6" w:space="0" w:color="auto"/>
              <w:bottom w:val="single" w:sz="6" w:space="0" w:color="auto"/>
              <w:right w:val="single" w:sz="6" w:space="0" w:color="auto"/>
            </w:tcBorders>
            <w:shd w:val="clear" w:color="auto" w:fill="FFFFFF"/>
          </w:tcPr>
          <w:p w14:paraId="57E4A591" w14:textId="77777777" w:rsidR="00925810" w:rsidRPr="00F279A1" w:rsidRDefault="00925810" w:rsidP="00925810">
            <w:pPr>
              <w:shd w:val="clear" w:color="auto" w:fill="FFFFFF"/>
              <w:spacing w:after="0" w:line="240" w:lineRule="auto"/>
              <w:ind w:left="29"/>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předmět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79B098D8"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06E48943"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w:t>
            </w:r>
          </w:p>
        </w:tc>
        <w:tc>
          <w:tcPr>
            <w:tcW w:w="902" w:type="dxa"/>
            <w:tcBorders>
              <w:top w:val="single" w:sz="6" w:space="0" w:color="auto"/>
              <w:left w:val="single" w:sz="6" w:space="0" w:color="auto"/>
              <w:bottom w:val="single" w:sz="6" w:space="0" w:color="auto"/>
              <w:right w:val="nil"/>
            </w:tcBorders>
            <w:shd w:val="clear" w:color="auto" w:fill="FFFFFF"/>
          </w:tcPr>
          <w:p w14:paraId="08728D4F"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3.</w:t>
            </w:r>
          </w:p>
        </w:tc>
        <w:tc>
          <w:tcPr>
            <w:tcW w:w="907" w:type="dxa"/>
            <w:tcBorders>
              <w:top w:val="single" w:sz="6" w:space="0" w:color="auto"/>
              <w:left w:val="nil"/>
              <w:bottom w:val="single" w:sz="6" w:space="0" w:color="auto"/>
              <w:right w:val="nil"/>
            </w:tcBorders>
            <w:shd w:val="clear" w:color="auto" w:fill="FFFFFF"/>
          </w:tcPr>
          <w:p w14:paraId="2DA3CB7E"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4.</w:t>
            </w:r>
          </w:p>
        </w:tc>
        <w:tc>
          <w:tcPr>
            <w:tcW w:w="912" w:type="dxa"/>
            <w:tcBorders>
              <w:top w:val="single" w:sz="6" w:space="0" w:color="auto"/>
              <w:left w:val="nil"/>
              <w:bottom w:val="single" w:sz="6" w:space="0" w:color="auto"/>
              <w:right w:val="single" w:sz="6" w:space="0" w:color="auto"/>
            </w:tcBorders>
            <w:shd w:val="clear" w:color="auto" w:fill="FFFFFF"/>
          </w:tcPr>
          <w:p w14:paraId="7FC278A9"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5.</w:t>
            </w:r>
          </w:p>
        </w:tc>
        <w:tc>
          <w:tcPr>
            <w:tcW w:w="1118" w:type="dxa"/>
            <w:tcBorders>
              <w:top w:val="nil"/>
              <w:left w:val="single" w:sz="6" w:space="0" w:color="auto"/>
              <w:bottom w:val="single" w:sz="6" w:space="0" w:color="auto"/>
              <w:right w:val="single" w:sz="6" w:space="0" w:color="auto"/>
            </w:tcBorders>
            <w:shd w:val="clear" w:color="auto" w:fill="FFFFFF"/>
          </w:tcPr>
          <w:p w14:paraId="629BEE11"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p>
          <w:p w14:paraId="1308F9FD"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p>
        </w:tc>
        <w:tc>
          <w:tcPr>
            <w:tcW w:w="883" w:type="dxa"/>
            <w:tcBorders>
              <w:top w:val="nil"/>
              <w:left w:val="single" w:sz="6" w:space="0" w:color="auto"/>
              <w:bottom w:val="single" w:sz="6" w:space="0" w:color="auto"/>
              <w:right w:val="single" w:sz="6" w:space="0" w:color="auto"/>
            </w:tcBorders>
            <w:shd w:val="clear" w:color="auto" w:fill="FFFFFF"/>
          </w:tcPr>
          <w:p w14:paraId="5A6B2365"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p>
          <w:p w14:paraId="5B39B447"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p>
        </w:tc>
      </w:tr>
      <w:tr w:rsidR="00925810" w:rsidRPr="00F279A1" w14:paraId="5D887623" w14:textId="77777777" w:rsidTr="00F279A1">
        <w:trPr>
          <w:trHeight w:hRule="exact" w:val="355"/>
        </w:trPr>
        <w:tc>
          <w:tcPr>
            <w:tcW w:w="1585" w:type="dxa"/>
            <w:tcBorders>
              <w:top w:val="single" w:sz="6" w:space="0" w:color="auto"/>
              <w:left w:val="single" w:sz="6" w:space="0" w:color="auto"/>
              <w:bottom w:val="nil"/>
              <w:right w:val="single" w:sz="6" w:space="0" w:color="auto"/>
            </w:tcBorders>
            <w:shd w:val="clear" w:color="auto" w:fill="FFFFFF"/>
          </w:tcPr>
          <w:p w14:paraId="78E60D8F" w14:textId="77777777" w:rsidR="00925810" w:rsidRPr="00F279A1" w:rsidRDefault="00925810" w:rsidP="00925810">
            <w:pPr>
              <w:shd w:val="clear" w:color="auto" w:fill="FFFFFF"/>
              <w:spacing w:after="0" w:line="278" w:lineRule="exact"/>
              <w:ind w:left="53"/>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jazyk a</w:t>
            </w:r>
          </w:p>
          <w:p w14:paraId="2CA31F49" w14:textId="77777777" w:rsidR="00925810" w:rsidRPr="00F279A1" w:rsidRDefault="00925810" w:rsidP="00925810">
            <w:pPr>
              <w:shd w:val="clear" w:color="auto" w:fill="FFFFFF"/>
              <w:spacing w:after="0" w:line="278" w:lineRule="exact"/>
              <w:ind w:left="53"/>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jazyková</w:t>
            </w:r>
          </w:p>
          <w:p w14:paraId="08F40293" w14:textId="77777777" w:rsidR="00925810" w:rsidRPr="00F279A1" w:rsidRDefault="00925810" w:rsidP="00925810">
            <w:pPr>
              <w:shd w:val="clear" w:color="auto" w:fill="FFFFFF"/>
              <w:spacing w:after="0" w:line="278" w:lineRule="exact"/>
              <w:ind w:left="53"/>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komunikace</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14:paraId="141366B8"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český jazyk</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475865DA"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 xml:space="preserve"> 8</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25484133" w14:textId="3F76852B" w:rsidR="00925810" w:rsidRPr="00F279A1" w:rsidRDefault="0014570F"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7+1</w:t>
            </w:r>
          </w:p>
        </w:tc>
        <w:tc>
          <w:tcPr>
            <w:tcW w:w="902" w:type="dxa"/>
            <w:tcBorders>
              <w:top w:val="single" w:sz="6" w:space="0" w:color="auto"/>
              <w:left w:val="single" w:sz="6" w:space="0" w:color="auto"/>
              <w:bottom w:val="single" w:sz="6" w:space="0" w:color="auto"/>
              <w:right w:val="nil"/>
            </w:tcBorders>
            <w:shd w:val="clear" w:color="auto" w:fill="FFFFFF"/>
          </w:tcPr>
          <w:p w14:paraId="5FFA15AC" w14:textId="69107978" w:rsidR="00925810" w:rsidRPr="00F279A1" w:rsidRDefault="0014570F" w:rsidP="0014570F">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6</w:t>
            </w:r>
            <w:r w:rsidR="00925810" w:rsidRPr="00F279A1">
              <w:rPr>
                <w:rFonts w:ascii="Arial" w:eastAsia="Times New Roman" w:hAnsi="Arial" w:cs="Arial"/>
                <w:color w:val="000000"/>
                <w:sz w:val="24"/>
                <w:szCs w:val="24"/>
                <w:lang w:eastAsia="cs-CZ"/>
              </w:rPr>
              <w:t>+</w:t>
            </w:r>
            <w:r w:rsidRPr="00F279A1">
              <w:rPr>
                <w:rFonts w:ascii="Arial" w:eastAsia="Times New Roman" w:hAnsi="Arial" w:cs="Arial"/>
                <w:color w:val="000000"/>
                <w:sz w:val="24"/>
                <w:szCs w:val="24"/>
                <w:lang w:eastAsia="cs-CZ"/>
              </w:rPr>
              <w:t>2</w:t>
            </w:r>
          </w:p>
        </w:tc>
        <w:tc>
          <w:tcPr>
            <w:tcW w:w="907" w:type="dxa"/>
            <w:tcBorders>
              <w:top w:val="single" w:sz="6" w:space="0" w:color="auto"/>
              <w:left w:val="nil"/>
              <w:bottom w:val="single" w:sz="6" w:space="0" w:color="auto"/>
              <w:right w:val="nil"/>
            </w:tcBorders>
            <w:shd w:val="clear" w:color="auto" w:fill="FFFFFF"/>
          </w:tcPr>
          <w:p w14:paraId="181E40A7"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6+2</w:t>
            </w:r>
          </w:p>
        </w:tc>
        <w:tc>
          <w:tcPr>
            <w:tcW w:w="912" w:type="dxa"/>
            <w:tcBorders>
              <w:top w:val="single" w:sz="6" w:space="0" w:color="auto"/>
              <w:left w:val="nil"/>
              <w:bottom w:val="single" w:sz="6" w:space="0" w:color="auto"/>
              <w:right w:val="single" w:sz="6" w:space="0" w:color="auto"/>
            </w:tcBorders>
            <w:shd w:val="clear" w:color="auto" w:fill="FFFFFF"/>
          </w:tcPr>
          <w:p w14:paraId="5BA2FFFD"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6+2</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17436507" w14:textId="5AC5F2E7" w:rsidR="00925810" w:rsidRPr="00F279A1" w:rsidRDefault="00925810" w:rsidP="0014570F">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3</w:t>
            </w:r>
            <w:r w:rsidR="0014570F" w:rsidRPr="00F279A1">
              <w:rPr>
                <w:rFonts w:ascii="Arial" w:eastAsia="Times New Roman" w:hAnsi="Arial" w:cs="Arial"/>
                <w:bCs/>
                <w:color w:val="000000"/>
                <w:sz w:val="24"/>
                <w:szCs w:val="24"/>
                <w:lang w:eastAsia="cs-CZ"/>
              </w:rPr>
              <w:t>3</w:t>
            </w: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0F878866" w14:textId="193A07A5" w:rsidR="00925810" w:rsidRPr="00F279A1" w:rsidRDefault="00925810" w:rsidP="0014570F">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w:t>
            </w:r>
            <w:r w:rsidR="0014570F" w:rsidRPr="00F279A1">
              <w:rPr>
                <w:rFonts w:ascii="Arial" w:eastAsia="Times New Roman" w:hAnsi="Arial" w:cs="Arial"/>
                <w:bCs/>
                <w:color w:val="000000"/>
                <w:sz w:val="24"/>
                <w:szCs w:val="24"/>
                <w:lang w:eastAsia="cs-CZ"/>
              </w:rPr>
              <w:t>7</w:t>
            </w:r>
          </w:p>
        </w:tc>
      </w:tr>
      <w:tr w:rsidR="00925810" w:rsidRPr="00F279A1" w14:paraId="7725D0E8" w14:textId="77777777" w:rsidTr="00F279A1">
        <w:trPr>
          <w:trHeight w:hRule="exact" w:val="634"/>
        </w:trPr>
        <w:tc>
          <w:tcPr>
            <w:tcW w:w="1585" w:type="dxa"/>
            <w:tcBorders>
              <w:top w:val="nil"/>
              <w:left w:val="single" w:sz="6" w:space="0" w:color="auto"/>
              <w:bottom w:val="single" w:sz="6" w:space="0" w:color="auto"/>
              <w:right w:val="single" w:sz="6" w:space="0" w:color="auto"/>
            </w:tcBorders>
            <w:shd w:val="clear" w:color="auto" w:fill="FFFFFF"/>
          </w:tcPr>
          <w:p w14:paraId="572908AF" w14:textId="77777777" w:rsidR="00925810" w:rsidRPr="00F279A1" w:rsidRDefault="00925810" w:rsidP="00925810">
            <w:pPr>
              <w:spacing w:after="0" w:line="240" w:lineRule="auto"/>
              <w:rPr>
                <w:rFonts w:ascii="Arial" w:eastAsia="Times New Roman" w:hAnsi="Arial" w:cs="Arial"/>
                <w:sz w:val="24"/>
                <w:szCs w:val="24"/>
                <w:lang w:eastAsia="cs-CZ"/>
              </w:rPr>
            </w:pPr>
          </w:p>
          <w:p w14:paraId="5C3F17F6" w14:textId="77777777" w:rsidR="00925810" w:rsidRPr="00F279A1" w:rsidRDefault="00925810" w:rsidP="00925810">
            <w:pPr>
              <w:spacing w:after="0" w:line="240" w:lineRule="auto"/>
              <w:rPr>
                <w:rFonts w:ascii="Arial" w:eastAsia="Times New Roman" w:hAnsi="Arial" w:cs="Arial"/>
                <w:sz w:val="24"/>
                <w:szCs w:val="24"/>
                <w:lang w:eastAsia="cs-CZ"/>
              </w:rPr>
            </w:pPr>
          </w:p>
        </w:tc>
        <w:tc>
          <w:tcPr>
            <w:tcW w:w="1790" w:type="dxa"/>
            <w:tcBorders>
              <w:top w:val="single" w:sz="6" w:space="0" w:color="auto"/>
              <w:left w:val="single" w:sz="6" w:space="0" w:color="auto"/>
              <w:bottom w:val="single" w:sz="6" w:space="0" w:color="auto"/>
              <w:right w:val="single" w:sz="6" w:space="0" w:color="auto"/>
            </w:tcBorders>
            <w:shd w:val="clear" w:color="auto" w:fill="FFFFFF"/>
          </w:tcPr>
          <w:p w14:paraId="7B8711E7" w14:textId="77777777" w:rsidR="00925810" w:rsidRPr="00F279A1" w:rsidRDefault="00925810" w:rsidP="00925810">
            <w:pPr>
              <w:shd w:val="clear" w:color="auto" w:fill="FFFFFF"/>
              <w:spacing w:after="0" w:line="283" w:lineRule="exact"/>
              <w:ind w:left="29" w:right="475"/>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anglický jazyk</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07C6CD72" w14:textId="77777777" w:rsidR="00925810" w:rsidRPr="00F279A1" w:rsidRDefault="00925810" w:rsidP="00925810">
            <w:pPr>
              <w:spacing w:after="0" w:line="240" w:lineRule="auto"/>
              <w:rPr>
                <w:rFonts w:ascii="Arial" w:eastAsia="Times New Roman" w:hAnsi="Arial" w:cs="Arial"/>
                <w:sz w:val="24"/>
                <w:szCs w:val="24"/>
                <w:lang w:eastAsia="cs-CZ"/>
              </w:rPr>
            </w:pPr>
          </w:p>
          <w:p w14:paraId="70C45212" w14:textId="77777777" w:rsidR="00925810" w:rsidRPr="00F279A1" w:rsidRDefault="00925810" w:rsidP="00925810">
            <w:pPr>
              <w:spacing w:after="0" w:line="240" w:lineRule="auto"/>
              <w:rPr>
                <w:rFonts w:ascii="Arial" w:eastAsia="Times New Roman" w:hAnsi="Arial" w:cs="Arial"/>
                <w:sz w:val="24"/>
                <w:szCs w:val="24"/>
                <w:lang w:eastAsia="cs-CZ"/>
              </w:rPr>
            </w:pPr>
            <w:r w:rsidRPr="00F279A1">
              <w:rPr>
                <w:rFonts w:ascii="Arial" w:eastAsia="Times New Roman" w:hAnsi="Arial" w:cs="Arial"/>
                <w:sz w:val="24"/>
                <w:szCs w:val="24"/>
                <w:lang w:eastAsia="cs-CZ"/>
              </w:rPr>
              <w:t xml:space="preserve">    0+1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368D7D91" w14:textId="77777777" w:rsidR="00925810" w:rsidRPr="00F279A1" w:rsidRDefault="00925810" w:rsidP="00925810">
            <w:pPr>
              <w:spacing w:after="0" w:line="240" w:lineRule="auto"/>
              <w:rPr>
                <w:rFonts w:ascii="Arial" w:eastAsia="Times New Roman" w:hAnsi="Arial" w:cs="Arial"/>
                <w:sz w:val="24"/>
                <w:szCs w:val="24"/>
                <w:lang w:eastAsia="cs-CZ"/>
              </w:rPr>
            </w:pPr>
          </w:p>
          <w:p w14:paraId="6D16F56C" w14:textId="77777777" w:rsidR="00925810" w:rsidRPr="00F279A1" w:rsidRDefault="00925810" w:rsidP="00925810">
            <w:pPr>
              <w:spacing w:after="0" w:line="240" w:lineRule="auto"/>
              <w:rPr>
                <w:rFonts w:ascii="Arial" w:eastAsia="Times New Roman" w:hAnsi="Arial" w:cs="Arial"/>
                <w:sz w:val="24"/>
                <w:szCs w:val="24"/>
                <w:lang w:eastAsia="cs-CZ"/>
              </w:rPr>
            </w:pPr>
            <w:r w:rsidRPr="00F279A1">
              <w:rPr>
                <w:rFonts w:ascii="Arial" w:eastAsia="Times New Roman" w:hAnsi="Arial" w:cs="Arial"/>
                <w:sz w:val="24"/>
                <w:szCs w:val="24"/>
                <w:lang w:eastAsia="cs-CZ"/>
              </w:rPr>
              <w:t xml:space="preserve">    0+1</w:t>
            </w:r>
          </w:p>
        </w:tc>
        <w:tc>
          <w:tcPr>
            <w:tcW w:w="902" w:type="dxa"/>
            <w:tcBorders>
              <w:top w:val="single" w:sz="6" w:space="0" w:color="auto"/>
              <w:left w:val="single" w:sz="6" w:space="0" w:color="auto"/>
              <w:bottom w:val="single" w:sz="6" w:space="0" w:color="auto"/>
              <w:right w:val="nil"/>
            </w:tcBorders>
            <w:shd w:val="clear" w:color="auto" w:fill="FFFFFF"/>
          </w:tcPr>
          <w:p w14:paraId="24D21098"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p>
          <w:p w14:paraId="29D36179" w14:textId="77777777" w:rsidR="00925810" w:rsidRPr="00F279A1" w:rsidRDefault="00925810" w:rsidP="00925810">
            <w:pPr>
              <w:spacing w:after="0" w:line="240" w:lineRule="auto"/>
              <w:rPr>
                <w:rFonts w:ascii="Arial" w:eastAsia="Times New Roman" w:hAnsi="Arial" w:cs="Arial"/>
                <w:sz w:val="24"/>
                <w:szCs w:val="24"/>
                <w:lang w:eastAsia="cs-CZ"/>
              </w:rPr>
            </w:pPr>
            <w:r w:rsidRPr="00F279A1">
              <w:rPr>
                <w:rFonts w:ascii="Arial" w:eastAsia="Times New Roman" w:hAnsi="Arial" w:cs="Arial"/>
                <w:sz w:val="24"/>
                <w:szCs w:val="24"/>
                <w:lang w:eastAsia="cs-CZ"/>
              </w:rPr>
              <w:t xml:space="preserve">     3</w:t>
            </w:r>
          </w:p>
        </w:tc>
        <w:tc>
          <w:tcPr>
            <w:tcW w:w="907" w:type="dxa"/>
            <w:tcBorders>
              <w:top w:val="single" w:sz="6" w:space="0" w:color="auto"/>
              <w:left w:val="nil"/>
              <w:bottom w:val="single" w:sz="6" w:space="0" w:color="auto"/>
              <w:right w:val="nil"/>
            </w:tcBorders>
            <w:shd w:val="clear" w:color="auto" w:fill="FFFFFF"/>
          </w:tcPr>
          <w:p w14:paraId="2D4F3906" w14:textId="77777777" w:rsidR="00925810" w:rsidRPr="00F279A1" w:rsidRDefault="00925810" w:rsidP="00925810">
            <w:pPr>
              <w:shd w:val="clear" w:color="auto" w:fill="FFFFFF"/>
              <w:spacing w:after="0" w:line="274" w:lineRule="exact"/>
              <w:ind w:left="274" w:right="283" w:hanging="365"/>
              <w:rPr>
                <w:rFonts w:ascii="Arial" w:eastAsia="Times New Roman" w:hAnsi="Arial" w:cs="Arial"/>
                <w:sz w:val="24"/>
                <w:szCs w:val="24"/>
                <w:lang w:eastAsia="cs-CZ"/>
              </w:rPr>
            </w:pPr>
            <w:r w:rsidRPr="00F279A1">
              <w:rPr>
                <w:rFonts w:ascii="Arial" w:eastAsia="Times New Roman" w:hAnsi="Arial" w:cs="Arial"/>
                <w:bCs/>
                <w:color w:val="000000"/>
                <w:w w:val="41"/>
                <w:sz w:val="14"/>
                <w:szCs w:val="14"/>
                <w:lang w:eastAsia="cs-CZ"/>
              </w:rPr>
              <w:t>33</w:t>
            </w:r>
            <w:r w:rsidRPr="00F279A1">
              <w:rPr>
                <w:rFonts w:ascii="Arial" w:eastAsia="Times New Roman" w:hAnsi="Arial" w:cs="Arial"/>
                <w:bCs/>
                <w:color w:val="000000"/>
                <w:w w:val="41"/>
                <w:sz w:val="24"/>
                <w:szCs w:val="24"/>
                <w:lang w:eastAsia="cs-CZ"/>
              </w:rPr>
              <w:t xml:space="preserve">            </w:t>
            </w:r>
          </w:p>
          <w:p w14:paraId="534B5B64" w14:textId="77777777" w:rsidR="00925810" w:rsidRPr="00F279A1" w:rsidRDefault="00925810" w:rsidP="00925810">
            <w:pPr>
              <w:spacing w:after="0" w:line="240" w:lineRule="auto"/>
              <w:rPr>
                <w:rFonts w:ascii="Arial" w:eastAsia="Times New Roman" w:hAnsi="Arial" w:cs="Arial"/>
                <w:sz w:val="24"/>
                <w:szCs w:val="24"/>
                <w:lang w:eastAsia="cs-CZ"/>
              </w:rPr>
            </w:pPr>
            <w:r w:rsidRPr="00F279A1">
              <w:rPr>
                <w:rFonts w:ascii="Arial" w:eastAsia="Times New Roman" w:hAnsi="Arial" w:cs="Arial"/>
                <w:sz w:val="24"/>
                <w:szCs w:val="24"/>
                <w:lang w:eastAsia="cs-CZ"/>
              </w:rPr>
              <w:t xml:space="preserve">     3</w:t>
            </w:r>
          </w:p>
        </w:tc>
        <w:tc>
          <w:tcPr>
            <w:tcW w:w="912" w:type="dxa"/>
            <w:tcBorders>
              <w:top w:val="single" w:sz="6" w:space="0" w:color="auto"/>
              <w:left w:val="nil"/>
              <w:bottom w:val="single" w:sz="6" w:space="0" w:color="auto"/>
              <w:right w:val="single" w:sz="6" w:space="0" w:color="auto"/>
            </w:tcBorders>
            <w:shd w:val="clear" w:color="auto" w:fill="FFFFFF"/>
          </w:tcPr>
          <w:p w14:paraId="0CFDFEB9" w14:textId="77777777" w:rsidR="00925810" w:rsidRPr="00F279A1" w:rsidRDefault="00925810" w:rsidP="00925810">
            <w:pPr>
              <w:shd w:val="clear" w:color="auto" w:fill="FFFFFF"/>
              <w:tabs>
                <w:tab w:val="right" w:pos="544"/>
              </w:tabs>
              <w:spacing w:after="0" w:line="274" w:lineRule="exact"/>
              <w:ind w:left="-7407" w:right="288" w:hanging="365"/>
              <w:rPr>
                <w:rFonts w:ascii="Arial" w:eastAsia="Times New Roman" w:hAnsi="Arial" w:cs="Arial"/>
                <w:bCs/>
                <w:color w:val="000000"/>
                <w:w w:val="41"/>
                <w:sz w:val="14"/>
                <w:szCs w:val="14"/>
                <w:lang w:eastAsia="cs-CZ"/>
              </w:rPr>
            </w:pPr>
            <w:r w:rsidRPr="00F279A1">
              <w:rPr>
                <w:rFonts w:ascii="Arial" w:eastAsia="Times New Roman" w:hAnsi="Arial" w:cs="Arial"/>
                <w:bCs/>
                <w:color w:val="000000"/>
                <w:w w:val="41"/>
                <w:sz w:val="14"/>
                <w:szCs w:val="14"/>
                <w:lang w:eastAsia="cs-CZ"/>
              </w:rPr>
              <w:t>33</w:t>
            </w:r>
          </w:p>
          <w:p w14:paraId="0721A832" w14:textId="77777777" w:rsidR="00925810" w:rsidRPr="00F279A1" w:rsidRDefault="00925810" w:rsidP="00925810">
            <w:pPr>
              <w:spacing w:after="0" w:line="240" w:lineRule="auto"/>
              <w:rPr>
                <w:rFonts w:ascii="Arial" w:eastAsia="Times New Roman" w:hAnsi="Arial" w:cs="Arial"/>
                <w:sz w:val="24"/>
                <w:szCs w:val="24"/>
                <w:lang w:eastAsia="cs-CZ"/>
              </w:rPr>
            </w:pPr>
            <w:r w:rsidRPr="00F279A1">
              <w:rPr>
                <w:rFonts w:ascii="Arial" w:eastAsia="Times New Roman" w:hAnsi="Arial" w:cs="Arial"/>
                <w:sz w:val="24"/>
                <w:szCs w:val="24"/>
                <w:lang w:eastAsia="cs-CZ"/>
              </w:rPr>
              <w:t xml:space="preserve">    3 </w:t>
            </w:r>
          </w:p>
          <w:p w14:paraId="313E475A" w14:textId="77777777" w:rsidR="00925810" w:rsidRPr="00F279A1" w:rsidRDefault="00925810" w:rsidP="00925810">
            <w:pPr>
              <w:shd w:val="clear" w:color="auto" w:fill="FFFFFF"/>
              <w:spacing w:after="0" w:line="274" w:lineRule="exact"/>
              <w:ind w:left="-7407" w:right="-125" w:hanging="365"/>
              <w:rPr>
                <w:rFonts w:ascii="Arial" w:eastAsia="Times New Roman" w:hAnsi="Arial" w:cs="Arial"/>
                <w:sz w:val="24"/>
                <w:szCs w:val="24"/>
                <w:lang w:eastAsia="cs-CZ"/>
              </w:rPr>
            </w:pP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3D442295"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9</w:t>
            </w: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9EF94A1" w14:textId="77777777" w:rsidR="00925810" w:rsidRPr="00F279A1" w:rsidRDefault="00925810" w:rsidP="00925810">
            <w:pPr>
              <w:shd w:val="clear" w:color="auto" w:fill="FFFFFF"/>
              <w:spacing w:after="0" w:line="240" w:lineRule="auto"/>
              <w:rPr>
                <w:rFonts w:ascii="Arial" w:eastAsia="Times New Roman" w:hAnsi="Arial" w:cs="Arial"/>
                <w:sz w:val="24"/>
                <w:szCs w:val="24"/>
                <w:lang w:eastAsia="cs-CZ"/>
              </w:rPr>
            </w:pPr>
            <w:r w:rsidRPr="00F279A1">
              <w:rPr>
                <w:rFonts w:ascii="Arial" w:eastAsia="Times New Roman" w:hAnsi="Arial" w:cs="Arial"/>
                <w:sz w:val="24"/>
                <w:szCs w:val="24"/>
                <w:lang w:eastAsia="cs-CZ"/>
              </w:rPr>
              <w:t xml:space="preserve">    +2</w:t>
            </w:r>
          </w:p>
        </w:tc>
      </w:tr>
      <w:tr w:rsidR="00925810" w:rsidRPr="00F279A1" w14:paraId="2BB232C0" w14:textId="77777777" w:rsidTr="00F279A1">
        <w:trPr>
          <w:trHeight w:hRule="exact" w:val="912"/>
        </w:trPr>
        <w:tc>
          <w:tcPr>
            <w:tcW w:w="1585" w:type="dxa"/>
            <w:tcBorders>
              <w:top w:val="single" w:sz="6" w:space="0" w:color="auto"/>
              <w:left w:val="single" w:sz="6" w:space="0" w:color="auto"/>
              <w:bottom w:val="single" w:sz="6" w:space="0" w:color="auto"/>
              <w:right w:val="single" w:sz="6" w:space="0" w:color="auto"/>
            </w:tcBorders>
            <w:shd w:val="clear" w:color="auto" w:fill="FFFFFF"/>
          </w:tcPr>
          <w:p w14:paraId="00CC4E32" w14:textId="77777777" w:rsidR="00925810" w:rsidRPr="00F279A1" w:rsidRDefault="00925810" w:rsidP="00925810">
            <w:pPr>
              <w:shd w:val="clear" w:color="auto" w:fill="FFFFFF"/>
              <w:spacing w:after="0" w:line="283" w:lineRule="exact"/>
              <w:ind w:left="53" w:right="168"/>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matematika a její aplikace</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14:paraId="38E075A8"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matematika</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160E8F4B"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p>
          <w:p w14:paraId="479BE658" w14:textId="77777777" w:rsidR="00925810" w:rsidRPr="00F279A1" w:rsidRDefault="00925810" w:rsidP="00925810">
            <w:pPr>
              <w:spacing w:after="0" w:line="240" w:lineRule="auto"/>
              <w:rPr>
                <w:rFonts w:ascii="Arial" w:eastAsia="Times New Roman" w:hAnsi="Arial" w:cs="Arial"/>
                <w:sz w:val="24"/>
                <w:szCs w:val="24"/>
                <w:lang w:eastAsia="cs-CZ"/>
              </w:rPr>
            </w:pPr>
            <w:r w:rsidRPr="00F279A1">
              <w:rPr>
                <w:rFonts w:ascii="Arial" w:eastAsia="Times New Roman" w:hAnsi="Arial" w:cs="Arial"/>
                <w:sz w:val="24"/>
                <w:szCs w:val="24"/>
                <w:lang w:eastAsia="cs-CZ"/>
              </w:rPr>
              <w:t xml:space="preserve">     4+1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42E09D5A"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 xml:space="preserve"> </w:t>
            </w:r>
          </w:p>
          <w:p w14:paraId="3E01684D" w14:textId="77777777" w:rsidR="00925810" w:rsidRPr="00F279A1" w:rsidRDefault="00925810" w:rsidP="00925810">
            <w:pPr>
              <w:spacing w:after="0" w:line="240" w:lineRule="auto"/>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 xml:space="preserve">    4+1</w:t>
            </w:r>
          </w:p>
          <w:p w14:paraId="570B2D4F" w14:textId="77777777" w:rsidR="00925810" w:rsidRPr="00F279A1" w:rsidRDefault="00925810" w:rsidP="00925810">
            <w:pPr>
              <w:spacing w:after="0" w:line="240" w:lineRule="auto"/>
              <w:rPr>
                <w:rFonts w:ascii="Arial" w:eastAsia="Times New Roman" w:hAnsi="Arial" w:cs="Arial"/>
                <w:sz w:val="24"/>
                <w:szCs w:val="24"/>
                <w:lang w:eastAsia="cs-CZ"/>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62D619A5"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p>
          <w:p w14:paraId="4AA2C900" w14:textId="77777777" w:rsidR="00925810" w:rsidRPr="00F279A1" w:rsidRDefault="00925810" w:rsidP="00925810">
            <w:pPr>
              <w:spacing w:after="0" w:line="240" w:lineRule="auto"/>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 xml:space="preserve">   4+1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14:paraId="6205DAB7" w14:textId="77777777" w:rsidR="00925810" w:rsidRPr="00F279A1" w:rsidRDefault="00925810" w:rsidP="00925810">
            <w:pPr>
              <w:spacing w:after="0" w:line="240" w:lineRule="auto"/>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 xml:space="preserve">   </w:t>
            </w:r>
          </w:p>
          <w:p w14:paraId="15A496E5" w14:textId="77777777" w:rsidR="00925810" w:rsidRPr="00F279A1" w:rsidRDefault="00925810" w:rsidP="00925810">
            <w:pPr>
              <w:spacing w:after="0" w:line="240" w:lineRule="auto"/>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 xml:space="preserve">   4+1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663D7EB2"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p>
          <w:p w14:paraId="603252A5" w14:textId="77777777" w:rsidR="00925810" w:rsidRPr="00F279A1" w:rsidRDefault="00925810" w:rsidP="00925810">
            <w:pPr>
              <w:spacing w:after="0" w:line="240" w:lineRule="auto"/>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 xml:space="preserve">   4+1</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059977EF"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20</w:t>
            </w: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6B9AC631"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+5</w:t>
            </w:r>
          </w:p>
        </w:tc>
      </w:tr>
      <w:tr w:rsidR="00925810" w:rsidRPr="00F279A1" w14:paraId="3A5DF682" w14:textId="77777777" w:rsidTr="00F279A1">
        <w:trPr>
          <w:trHeight w:hRule="exact" w:val="917"/>
        </w:trPr>
        <w:tc>
          <w:tcPr>
            <w:tcW w:w="1585" w:type="dxa"/>
            <w:tcBorders>
              <w:top w:val="single" w:sz="6" w:space="0" w:color="auto"/>
              <w:left w:val="single" w:sz="6" w:space="0" w:color="auto"/>
              <w:bottom w:val="single" w:sz="6" w:space="0" w:color="auto"/>
              <w:right w:val="single" w:sz="6" w:space="0" w:color="auto"/>
            </w:tcBorders>
            <w:shd w:val="clear" w:color="auto" w:fill="FFFFFF"/>
          </w:tcPr>
          <w:p w14:paraId="6E51A76B" w14:textId="77777777" w:rsidR="00925810" w:rsidRPr="00F279A1" w:rsidRDefault="00925810" w:rsidP="00925810">
            <w:pPr>
              <w:shd w:val="clear" w:color="auto" w:fill="FFFFFF"/>
              <w:spacing w:after="0" w:line="278" w:lineRule="exact"/>
              <w:ind w:left="53" w:right="29"/>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informační a komunikační technologie</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14:paraId="4D90B280"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informatika</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431CB171"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3ED006D4"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4DA2D77E"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14:paraId="7B31ECDD"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4558D04C"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sz w:val="24"/>
                <w:szCs w:val="24"/>
                <w:lang w:eastAsia="cs-CZ"/>
              </w:rPr>
              <w:t>-</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7B3BD0BE"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0C400C2"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0</w:t>
            </w:r>
          </w:p>
        </w:tc>
      </w:tr>
      <w:tr w:rsidR="00925810" w:rsidRPr="00F279A1" w14:paraId="7ED963E4" w14:textId="77777777" w:rsidTr="00F279A1">
        <w:trPr>
          <w:trHeight w:hRule="exact" w:val="350"/>
        </w:trPr>
        <w:tc>
          <w:tcPr>
            <w:tcW w:w="1585" w:type="dxa"/>
            <w:tcBorders>
              <w:top w:val="single" w:sz="6" w:space="0" w:color="auto"/>
              <w:left w:val="single" w:sz="6" w:space="0" w:color="auto"/>
              <w:bottom w:val="nil"/>
              <w:right w:val="single" w:sz="6" w:space="0" w:color="auto"/>
            </w:tcBorders>
            <w:shd w:val="clear" w:color="auto" w:fill="FFFFFF"/>
          </w:tcPr>
          <w:p w14:paraId="41C69F82" w14:textId="77777777" w:rsidR="00925810" w:rsidRPr="00F279A1" w:rsidRDefault="00925810" w:rsidP="00925810">
            <w:pPr>
              <w:shd w:val="clear" w:color="auto" w:fill="FFFFFF"/>
              <w:spacing w:after="0" w:line="283" w:lineRule="exact"/>
              <w:ind w:left="53" w:right="538"/>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člověk a jeho svět</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14:paraId="7BE22699" w14:textId="77777777" w:rsidR="00925810" w:rsidRPr="00F279A1" w:rsidRDefault="00925810" w:rsidP="00925810">
            <w:pPr>
              <w:shd w:val="clear" w:color="auto" w:fill="FFFFFF"/>
              <w:spacing w:after="0" w:line="240" w:lineRule="auto"/>
              <w:ind w:left="29"/>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prvouka</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2DEFBCC3"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61293E02"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063CC346"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14:paraId="641C0129"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21656C98"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4B03CFDF"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6</w:t>
            </w: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6C4A70E1"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0</w:t>
            </w:r>
          </w:p>
        </w:tc>
      </w:tr>
      <w:tr w:rsidR="00925810" w:rsidRPr="00F279A1" w14:paraId="4B10949F" w14:textId="77777777" w:rsidTr="00F279A1">
        <w:trPr>
          <w:trHeight w:hRule="exact" w:val="350"/>
        </w:trPr>
        <w:tc>
          <w:tcPr>
            <w:tcW w:w="1585" w:type="dxa"/>
            <w:tcBorders>
              <w:top w:val="nil"/>
              <w:left w:val="single" w:sz="6" w:space="0" w:color="auto"/>
              <w:bottom w:val="nil"/>
              <w:right w:val="single" w:sz="6" w:space="0" w:color="auto"/>
            </w:tcBorders>
            <w:shd w:val="clear" w:color="auto" w:fill="FFFFFF"/>
          </w:tcPr>
          <w:p w14:paraId="74DA2147" w14:textId="77777777" w:rsidR="00925810" w:rsidRPr="00F279A1" w:rsidRDefault="00925810" w:rsidP="00925810">
            <w:pPr>
              <w:spacing w:after="0" w:line="240" w:lineRule="auto"/>
              <w:rPr>
                <w:rFonts w:ascii="Arial" w:eastAsia="Times New Roman" w:hAnsi="Arial" w:cs="Arial"/>
                <w:sz w:val="24"/>
                <w:szCs w:val="24"/>
                <w:lang w:eastAsia="cs-CZ"/>
              </w:rPr>
            </w:pPr>
          </w:p>
          <w:p w14:paraId="6F3B9FF2" w14:textId="77777777" w:rsidR="00925810" w:rsidRPr="00F279A1" w:rsidRDefault="00925810" w:rsidP="00925810">
            <w:pPr>
              <w:spacing w:after="0" w:line="240" w:lineRule="auto"/>
              <w:rPr>
                <w:rFonts w:ascii="Arial" w:eastAsia="Times New Roman" w:hAnsi="Arial" w:cs="Arial"/>
                <w:sz w:val="24"/>
                <w:szCs w:val="24"/>
                <w:lang w:eastAsia="cs-CZ"/>
              </w:rPr>
            </w:pPr>
          </w:p>
        </w:tc>
        <w:tc>
          <w:tcPr>
            <w:tcW w:w="1790" w:type="dxa"/>
            <w:tcBorders>
              <w:top w:val="single" w:sz="6" w:space="0" w:color="auto"/>
              <w:left w:val="single" w:sz="6" w:space="0" w:color="auto"/>
              <w:bottom w:val="single" w:sz="6" w:space="0" w:color="auto"/>
              <w:right w:val="single" w:sz="6" w:space="0" w:color="auto"/>
            </w:tcBorders>
            <w:shd w:val="clear" w:color="auto" w:fill="FFFFFF"/>
          </w:tcPr>
          <w:p w14:paraId="5D73EA31"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přírodověda</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42EC4D91"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7E687F80"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09F04AD0"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w:t>
            </w:r>
          </w:p>
        </w:tc>
        <w:tc>
          <w:tcPr>
            <w:tcW w:w="907" w:type="dxa"/>
            <w:tcBorders>
              <w:top w:val="single" w:sz="6" w:space="0" w:color="auto"/>
              <w:left w:val="single" w:sz="6" w:space="0" w:color="auto"/>
              <w:bottom w:val="single" w:sz="6" w:space="0" w:color="auto"/>
              <w:right w:val="single" w:sz="6" w:space="0" w:color="auto"/>
            </w:tcBorders>
            <w:shd w:val="clear" w:color="auto" w:fill="FFFFFF"/>
          </w:tcPr>
          <w:p w14:paraId="6272C409"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1+1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67D76921"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w:t>
            </w:r>
          </w:p>
        </w:tc>
        <w:tc>
          <w:tcPr>
            <w:tcW w:w="1118" w:type="dxa"/>
            <w:tcBorders>
              <w:top w:val="single" w:sz="6" w:space="0" w:color="auto"/>
              <w:left w:val="single" w:sz="6" w:space="0" w:color="auto"/>
              <w:bottom w:val="nil"/>
              <w:right w:val="single" w:sz="6" w:space="0" w:color="auto"/>
            </w:tcBorders>
            <w:shd w:val="clear" w:color="auto" w:fill="FFFFFF"/>
          </w:tcPr>
          <w:p w14:paraId="4DE90B5A"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6</w:t>
            </w:r>
          </w:p>
        </w:tc>
        <w:tc>
          <w:tcPr>
            <w:tcW w:w="883" w:type="dxa"/>
            <w:tcBorders>
              <w:top w:val="single" w:sz="6" w:space="0" w:color="auto"/>
              <w:left w:val="single" w:sz="6" w:space="0" w:color="auto"/>
              <w:bottom w:val="nil"/>
              <w:right w:val="single" w:sz="6" w:space="0" w:color="auto"/>
            </w:tcBorders>
            <w:shd w:val="clear" w:color="auto" w:fill="FFFFFF"/>
          </w:tcPr>
          <w:p w14:paraId="006558E9" w14:textId="77777777" w:rsidR="00925810" w:rsidRPr="00F279A1" w:rsidRDefault="00925810" w:rsidP="00925810">
            <w:pPr>
              <w:shd w:val="clear" w:color="auto" w:fill="FFFFFF"/>
              <w:spacing w:after="0" w:line="240" w:lineRule="auto"/>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 xml:space="preserve">   +2</w:t>
            </w:r>
          </w:p>
        </w:tc>
      </w:tr>
      <w:tr w:rsidR="00925810" w:rsidRPr="00F279A1" w14:paraId="5254EF44" w14:textId="77777777" w:rsidTr="00F279A1">
        <w:trPr>
          <w:trHeight w:hRule="exact" w:val="355"/>
        </w:trPr>
        <w:tc>
          <w:tcPr>
            <w:tcW w:w="1585" w:type="dxa"/>
            <w:tcBorders>
              <w:top w:val="nil"/>
              <w:left w:val="single" w:sz="6" w:space="0" w:color="auto"/>
              <w:bottom w:val="single" w:sz="6" w:space="0" w:color="auto"/>
              <w:right w:val="single" w:sz="6" w:space="0" w:color="auto"/>
            </w:tcBorders>
            <w:shd w:val="clear" w:color="auto" w:fill="FFFFFF"/>
          </w:tcPr>
          <w:p w14:paraId="56227785" w14:textId="77777777" w:rsidR="00925810" w:rsidRPr="00F279A1" w:rsidRDefault="00925810" w:rsidP="00925810">
            <w:pPr>
              <w:spacing w:after="0" w:line="240" w:lineRule="auto"/>
              <w:rPr>
                <w:rFonts w:ascii="Arial" w:eastAsia="Times New Roman" w:hAnsi="Arial" w:cs="Arial"/>
                <w:sz w:val="24"/>
                <w:szCs w:val="24"/>
                <w:lang w:eastAsia="cs-CZ"/>
              </w:rPr>
            </w:pPr>
          </w:p>
          <w:p w14:paraId="035016CA" w14:textId="77777777" w:rsidR="00925810" w:rsidRPr="00F279A1" w:rsidRDefault="00925810" w:rsidP="00925810">
            <w:pPr>
              <w:spacing w:after="0" w:line="240" w:lineRule="auto"/>
              <w:rPr>
                <w:rFonts w:ascii="Arial" w:eastAsia="Times New Roman" w:hAnsi="Arial" w:cs="Arial"/>
                <w:sz w:val="24"/>
                <w:szCs w:val="24"/>
                <w:lang w:eastAsia="cs-CZ"/>
              </w:rPr>
            </w:pPr>
          </w:p>
        </w:tc>
        <w:tc>
          <w:tcPr>
            <w:tcW w:w="1790" w:type="dxa"/>
            <w:tcBorders>
              <w:top w:val="single" w:sz="6" w:space="0" w:color="auto"/>
              <w:left w:val="single" w:sz="6" w:space="0" w:color="auto"/>
              <w:bottom w:val="single" w:sz="6" w:space="0" w:color="auto"/>
              <w:right w:val="single" w:sz="6" w:space="0" w:color="auto"/>
            </w:tcBorders>
            <w:shd w:val="clear" w:color="auto" w:fill="FFFFFF"/>
          </w:tcPr>
          <w:p w14:paraId="32870552" w14:textId="77777777" w:rsidR="00925810" w:rsidRPr="00F279A1" w:rsidRDefault="00925810" w:rsidP="00925810">
            <w:pPr>
              <w:shd w:val="clear" w:color="auto" w:fill="FFFFFF"/>
              <w:spacing w:after="0" w:line="240" w:lineRule="auto"/>
              <w:ind w:left="29"/>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vlastivěda</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00E3EEA4"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4346B782"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0AFADD55"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w:t>
            </w:r>
          </w:p>
        </w:tc>
        <w:tc>
          <w:tcPr>
            <w:tcW w:w="907" w:type="dxa"/>
            <w:tcBorders>
              <w:top w:val="single" w:sz="6" w:space="0" w:color="auto"/>
              <w:left w:val="single" w:sz="6" w:space="0" w:color="auto"/>
              <w:bottom w:val="single" w:sz="6" w:space="0" w:color="auto"/>
              <w:right w:val="single" w:sz="6" w:space="0" w:color="auto"/>
            </w:tcBorders>
            <w:shd w:val="clear" w:color="auto" w:fill="FFFFFF"/>
          </w:tcPr>
          <w:p w14:paraId="5509C26C"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72747A14"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1+1</w:t>
            </w:r>
          </w:p>
        </w:tc>
        <w:tc>
          <w:tcPr>
            <w:tcW w:w="1118" w:type="dxa"/>
            <w:tcBorders>
              <w:top w:val="nil"/>
              <w:left w:val="single" w:sz="6" w:space="0" w:color="auto"/>
              <w:bottom w:val="single" w:sz="6" w:space="0" w:color="auto"/>
              <w:right w:val="single" w:sz="6" w:space="0" w:color="auto"/>
            </w:tcBorders>
            <w:shd w:val="clear" w:color="auto" w:fill="FFFFFF"/>
          </w:tcPr>
          <w:p w14:paraId="797C5117"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p>
          <w:p w14:paraId="313FDB10"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p>
        </w:tc>
        <w:tc>
          <w:tcPr>
            <w:tcW w:w="883" w:type="dxa"/>
            <w:tcBorders>
              <w:top w:val="nil"/>
              <w:left w:val="single" w:sz="6" w:space="0" w:color="auto"/>
              <w:bottom w:val="single" w:sz="6" w:space="0" w:color="auto"/>
              <w:right w:val="single" w:sz="6" w:space="0" w:color="auto"/>
            </w:tcBorders>
            <w:shd w:val="clear" w:color="auto" w:fill="FFFFFF"/>
          </w:tcPr>
          <w:p w14:paraId="79C3CA74"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p>
          <w:p w14:paraId="673AB594"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p>
        </w:tc>
      </w:tr>
      <w:tr w:rsidR="00925810" w:rsidRPr="00F279A1" w14:paraId="45A167C8" w14:textId="77777777" w:rsidTr="00F279A1">
        <w:trPr>
          <w:trHeight w:hRule="exact" w:val="634"/>
        </w:trPr>
        <w:tc>
          <w:tcPr>
            <w:tcW w:w="1585" w:type="dxa"/>
            <w:tcBorders>
              <w:top w:val="single" w:sz="6" w:space="0" w:color="auto"/>
              <w:left w:val="single" w:sz="6" w:space="0" w:color="auto"/>
              <w:bottom w:val="nil"/>
              <w:right w:val="single" w:sz="6" w:space="0" w:color="auto"/>
            </w:tcBorders>
            <w:shd w:val="clear" w:color="auto" w:fill="FFFFFF"/>
          </w:tcPr>
          <w:p w14:paraId="1F6BF140" w14:textId="77777777" w:rsidR="00925810" w:rsidRPr="00F279A1" w:rsidRDefault="00925810" w:rsidP="00925810">
            <w:pPr>
              <w:shd w:val="clear" w:color="auto" w:fill="FFFFFF"/>
              <w:spacing w:after="0" w:line="283" w:lineRule="exact"/>
              <w:ind w:left="53" w:right="662"/>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umění a kultura</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14:paraId="0B12ED29" w14:textId="77777777" w:rsidR="00925810" w:rsidRPr="00F279A1" w:rsidRDefault="00925810" w:rsidP="00925810">
            <w:pPr>
              <w:shd w:val="clear" w:color="auto" w:fill="FFFFFF"/>
              <w:spacing w:after="0" w:line="283" w:lineRule="exact"/>
              <w:ind w:left="29" w:right="504"/>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hudební výchova</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7020E741"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39548CA5"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7BA45C4C"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14:paraId="6B75BEF3"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1F2B6D7C"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6013F59A"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5</w:t>
            </w: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78C200B0" w14:textId="77777777" w:rsidR="00925810" w:rsidRPr="00F279A1" w:rsidRDefault="00925810" w:rsidP="00925810">
            <w:pPr>
              <w:shd w:val="clear" w:color="auto" w:fill="FFFFFF"/>
              <w:spacing w:after="0" w:line="240" w:lineRule="auto"/>
              <w:rPr>
                <w:rFonts w:ascii="Arial" w:eastAsia="Times New Roman" w:hAnsi="Arial" w:cs="Arial"/>
                <w:sz w:val="24"/>
                <w:szCs w:val="24"/>
                <w:lang w:eastAsia="cs-CZ"/>
              </w:rPr>
            </w:pPr>
          </w:p>
        </w:tc>
      </w:tr>
      <w:tr w:rsidR="00925810" w:rsidRPr="00F279A1" w14:paraId="429AE43B" w14:textId="77777777" w:rsidTr="00F279A1">
        <w:trPr>
          <w:trHeight w:hRule="exact" w:val="634"/>
        </w:trPr>
        <w:tc>
          <w:tcPr>
            <w:tcW w:w="1585" w:type="dxa"/>
            <w:tcBorders>
              <w:top w:val="nil"/>
              <w:left w:val="single" w:sz="6" w:space="0" w:color="auto"/>
              <w:bottom w:val="single" w:sz="6" w:space="0" w:color="auto"/>
              <w:right w:val="single" w:sz="6" w:space="0" w:color="auto"/>
            </w:tcBorders>
            <w:shd w:val="clear" w:color="auto" w:fill="FFFFFF"/>
          </w:tcPr>
          <w:p w14:paraId="5C1749A2" w14:textId="77777777" w:rsidR="00925810" w:rsidRPr="00F279A1" w:rsidRDefault="00925810" w:rsidP="00925810">
            <w:pPr>
              <w:spacing w:after="0" w:line="240" w:lineRule="auto"/>
              <w:rPr>
                <w:rFonts w:ascii="Arial" w:eastAsia="Times New Roman" w:hAnsi="Arial" w:cs="Arial"/>
                <w:sz w:val="24"/>
                <w:szCs w:val="24"/>
                <w:lang w:eastAsia="cs-CZ"/>
              </w:rPr>
            </w:pPr>
          </w:p>
          <w:p w14:paraId="0470ADDD" w14:textId="77777777" w:rsidR="00925810" w:rsidRPr="00F279A1" w:rsidRDefault="00925810" w:rsidP="00925810">
            <w:pPr>
              <w:spacing w:after="0" w:line="240" w:lineRule="auto"/>
              <w:rPr>
                <w:rFonts w:ascii="Arial" w:eastAsia="Times New Roman" w:hAnsi="Arial" w:cs="Arial"/>
                <w:sz w:val="24"/>
                <w:szCs w:val="24"/>
                <w:lang w:eastAsia="cs-CZ"/>
              </w:rPr>
            </w:pPr>
          </w:p>
        </w:tc>
        <w:tc>
          <w:tcPr>
            <w:tcW w:w="1790" w:type="dxa"/>
            <w:tcBorders>
              <w:top w:val="single" w:sz="6" w:space="0" w:color="auto"/>
              <w:left w:val="single" w:sz="6" w:space="0" w:color="auto"/>
              <w:bottom w:val="single" w:sz="6" w:space="0" w:color="auto"/>
              <w:right w:val="single" w:sz="6" w:space="0" w:color="auto"/>
            </w:tcBorders>
            <w:shd w:val="clear" w:color="auto" w:fill="FFFFFF"/>
          </w:tcPr>
          <w:p w14:paraId="71CA9AE0" w14:textId="77777777" w:rsidR="00925810" w:rsidRPr="00F279A1" w:rsidRDefault="00925810" w:rsidP="00925810">
            <w:pPr>
              <w:shd w:val="clear" w:color="auto" w:fill="FFFFFF"/>
              <w:spacing w:after="0" w:line="283" w:lineRule="exact"/>
              <w:ind w:left="29" w:right="432"/>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výtvarná výchova</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04A467EF"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3233E64F"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0C173E2B"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14:paraId="72B8A673"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30D677C6"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color w:val="000000"/>
                <w:sz w:val="24"/>
                <w:szCs w:val="24"/>
                <w:lang w:eastAsia="cs-CZ"/>
              </w:rPr>
              <w:t>1</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2EBDB348"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7</w:t>
            </w: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3E93AE84"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p>
        </w:tc>
      </w:tr>
      <w:tr w:rsidR="00925810" w:rsidRPr="00F279A1" w14:paraId="4094A486" w14:textId="77777777" w:rsidTr="00F279A1">
        <w:trPr>
          <w:trHeight w:hRule="exact" w:val="634"/>
        </w:trPr>
        <w:tc>
          <w:tcPr>
            <w:tcW w:w="1585" w:type="dxa"/>
            <w:tcBorders>
              <w:top w:val="single" w:sz="6" w:space="0" w:color="auto"/>
              <w:left w:val="single" w:sz="6" w:space="0" w:color="auto"/>
              <w:bottom w:val="single" w:sz="6" w:space="0" w:color="auto"/>
              <w:right w:val="single" w:sz="6" w:space="0" w:color="auto"/>
            </w:tcBorders>
            <w:shd w:val="clear" w:color="auto" w:fill="FFFFFF"/>
          </w:tcPr>
          <w:p w14:paraId="4B3282F3" w14:textId="77777777" w:rsidR="00925810" w:rsidRPr="00F279A1" w:rsidRDefault="00925810" w:rsidP="00925810">
            <w:pPr>
              <w:shd w:val="clear" w:color="auto" w:fill="FFFFFF"/>
              <w:spacing w:after="0" w:line="283" w:lineRule="exact"/>
              <w:ind w:left="53" w:right="638"/>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člověk a zdraví</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14:paraId="6BD6841C" w14:textId="77777777" w:rsidR="00925810" w:rsidRPr="00F279A1" w:rsidRDefault="00925810" w:rsidP="00925810">
            <w:pPr>
              <w:shd w:val="clear" w:color="auto" w:fill="FFFFFF"/>
              <w:spacing w:after="0" w:line="283" w:lineRule="exact"/>
              <w:ind w:left="29" w:right="504"/>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tělesná výchova</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1F970C3A"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00BCCFD6"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w:t>
            </w:r>
          </w:p>
        </w:tc>
        <w:tc>
          <w:tcPr>
            <w:tcW w:w="902" w:type="dxa"/>
            <w:tcBorders>
              <w:top w:val="single" w:sz="6" w:space="0" w:color="auto"/>
              <w:left w:val="single" w:sz="6" w:space="0" w:color="auto"/>
              <w:bottom w:val="single" w:sz="6" w:space="0" w:color="auto"/>
              <w:right w:val="nil"/>
            </w:tcBorders>
            <w:shd w:val="clear" w:color="auto" w:fill="FFFFFF"/>
          </w:tcPr>
          <w:p w14:paraId="667DF226"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w:t>
            </w:r>
          </w:p>
        </w:tc>
        <w:tc>
          <w:tcPr>
            <w:tcW w:w="907" w:type="dxa"/>
            <w:tcBorders>
              <w:top w:val="single" w:sz="6" w:space="0" w:color="auto"/>
              <w:left w:val="nil"/>
              <w:bottom w:val="single" w:sz="6" w:space="0" w:color="auto"/>
              <w:right w:val="nil"/>
            </w:tcBorders>
            <w:shd w:val="clear" w:color="auto" w:fill="FFFFFF"/>
          </w:tcPr>
          <w:p w14:paraId="08BF787F" w14:textId="77777777" w:rsidR="00925810" w:rsidRPr="00F279A1" w:rsidRDefault="00925810" w:rsidP="00925810">
            <w:pPr>
              <w:shd w:val="clear" w:color="auto" w:fill="FFFFFF"/>
              <w:spacing w:after="0" w:line="293" w:lineRule="exact"/>
              <w:ind w:left="274" w:right="283" w:hanging="365"/>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 xml:space="preserve">      2</w:t>
            </w:r>
          </w:p>
        </w:tc>
        <w:tc>
          <w:tcPr>
            <w:tcW w:w="912" w:type="dxa"/>
            <w:tcBorders>
              <w:top w:val="single" w:sz="6" w:space="0" w:color="auto"/>
              <w:left w:val="nil"/>
              <w:bottom w:val="single" w:sz="6" w:space="0" w:color="auto"/>
              <w:right w:val="single" w:sz="6" w:space="0" w:color="auto"/>
            </w:tcBorders>
            <w:shd w:val="clear" w:color="auto" w:fill="FFFFFF"/>
          </w:tcPr>
          <w:p w14:paraId="347E532A" w14:textId="77777777" w:rsidR="00925810" w:rsidRPr="00F279A1" w:rsidRDefault="00925810" w:rsidP="00925810">
            <w:pPr>
              <w:shd w:val="clear" w:color="auto" w:fill="FFFFFF"/>
              <w:spacing w:after="0" w:line="293" w:lineRule="exact"/>
              <w:ind w:left="274" w:right="288" w:hanging="365"/>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 xml:space="preserve">       2</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6D49407B"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10</w:t>
            </w: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2E3BA0CD" w14:textId="77777777" w:rsidR="00925810" w:rsidRPr="00F279A1" w:rsidRDefault="00925810" w:rsidP="00925810">
            <w:pPr>
              <w:shd w:val="clear" w:color="auto" w:fill="FFFFFF"/>
              <w:spacing w:after="0" w:line="240" w:lineRule="auto"/>
              <w:rPr>
                <w:rFonts w:ascii="Arial" w:eastAsia="Times New Roman" w:hAnsi="Arial" w:cs="Arial"/>
                <w:sz w:val="24"/>
                <w:szCs w:val="24"/>
                <w:lang w:eastAsia="cs-CZ"/>
              </w:rPr>
            </w:pPr>
          </w:p>
        </w:tc>
      </w:tr>
      <w:tr w:rsidR="00925810" w:rsidRPr="00F279A1" w14:paraId="2F6F169D" w14:textId="77777777" w:rsidTr="00F279A1">
        <w:trPr>
          <w:trHeight w:hRule="exact" w:val="634"/>
        </w:trPr>
        <w:tc>
          <w:tcPr>
            <w:tcW w:w="1585" w:type="dxa"/>
            <w:tcBorders>
              <w:top w:val="single" w:sz="6" w:space="0" w:color="auto"/>
              <w:left w:val="single" w:sz="6" w:space="0" w:color="auto"/>
              <w:bottom w:val="single" w:sz="6" w:space="0" w:color="auto"/>
              <w:right w:val="single" w:sz="6" w:space="0" w:color="auto"/>
            </w:tcBorders>
            <w:shd w:val="clear" w:color="auto" w:fill="FFFFFF"/>
          </w:tcPr>
          <w:p w14:paraId="21789088" w14:textId="77777777" w:rsidR="00925810" w:rsidRPr="00F279A1" w:rsidRDefault="00925810" w:rsidP="00925810">
            <w:pPr>
              <w:shd w:val="clear" w:color="auto" w:fill="FFFFFF"/>
              <w:spacing w:after="0" w:line="283" w:lineRule="exact"/>
              <w:ind w:left="53" w:right="38"/>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člověk a svět práce</w:t>
            </w:r>
          </w:p>
        </w:tc>
        <w:tc>
          <w:tcPr>
            <w:tcW w:w="1790" w:type="dxa"/>
            <w:tcBorders>
              <w:top w:val="single" w:sz="6" w:space="0" w:color="auto"/>
              <w:left w:val="single" w:sz="6" w:space="0" w:color="auto"/>
              <w:bottom w:val="single" w:sz="6" w:space="0" w:color="auto"/>
              <w:right w:val="single" w:sz="6" w:space="0" w:color="auto"/>
            </w:tcBorders>
            <w:shd w:val="clear" w:color="auto" w:fill="FFFFFF"/>
          </w:tcPr>
          <w:p w14:paraId="294D81CE" w14:textId="77777777" w:rsidR="00925810" w:rsidRPr="00F279A1" w:rsidRDefault="00925810" w:rsidP="00925810">
            <w:pPr>
              <w:shd w:val="clear" w:color="auto" w:fill="FFFFFF"/>
              <w:spacing w:after="0" w:line="283" w:lineRule="exact"/>
              <w:ind w:left="29" w:right="336"/>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praktické činnosti</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1D7991DB"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5BDD461D"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p>
        </w:tc>
        <w:tc>
          <w:tcPr>
            <w:tcW w:w="902" w:type="dxa"/>
            <w:tcBorders>
              <w:top w:val="single" w:sz="6" w:space="0" w:color="auto"/>
              <w:left w:val="single" w:sz="6" w:space="0" w:color="auto"/>
              <w:bottom w:val="single" w:sz="6" w:space="0" w:color="auto"/>
              <w:right w:val="nil"/>
            </w:tcBorders>
            <w:shd w:val="clear" w:color="auto" w:fill="FFFFFF"/>
          </w:tcPr>
          <w:p w14:paraId="52D7B248" w14:textId="77777777" w:rsidR="00925810" w:rsidRPr="00F279A1" w:rsidRDefault="00925810" w:rsidP="00925810">
            <w:pPr>
              <w:shd w:val="clear" w:color="auto" w:fill="FFFFFF"/>
              <w:spacing w:after="0" w:line="240" w:lineRule="auto"/>
              <w:ind w:left="307"/>
              <w:rPr>
                <w:rFonts w:ascii="Arial" w:eastAsia="Times New Roman" w:hAnsi="Arial" w:cs="Arial"/>
                <w:sz w:val="24"/>
                <w:szCs w:val="24"/>
                <w:lang w:eastAsia="cs-CZ"/>
              </w:rPr>
            </w:pPr>
            <w:r w:rsidRPr="00F279A1">
              <w:rPr>
                <w:rFonts w:ascii="Arial" w:eastAsia="Times New Roman" w:hAnsi="Arial" w:cs="Arial"/>
                <w:sz w:val="24"/>
                <w:szCs w:val="24"/>
                <w:lang w:eastAsia="cs-CZ"/>
              </w:rPr>
              <w:t>1</w:t>
            </w:r>
          </w:p>
          <w:p w14:paraId="37DF55A4" w14:textId="77777777" w:rsidR="00925810" w:rsidRPr="00F279A1" w:rsidRDefault="00925810" w:rsidP="00925810">
            <w:pPr>
              <w:shd w:val="clear" w:color="auto" w:fill="FFFFFF"/>
              <w:spacing w:after="0" w:line="240" w:lineRule="auto"/>
              <w:ind w:left="307"/>
              <w:rPr>
                <w:rFonts w:ascii="Arial" w:eastAsia="Times New Roman" w:hAnsi="Arial" w:cs="Arial"/>
                <w:sz w:val="24"/>
                <w:szCs w:val="24"/>
                <w:lang w:eastAsia="cs-CZ"/>
              </w:rPr>
            </w:pPr>
          </w:p>
        </w:tc>
        <w:tc>
          <w:tcPr>
            <w:tcW w:w="907" w:type="dxa"/>
            <w:tcBorders>
              <w:top w:val="single" w:sz="6" w:space="0" w:color="auto"/>
              <w:left w:val="nil"/>
              <w:bottom w:val="single" w:sz="6" w:space="0" w:color="auto"/>
              <w:right w:val="nil"/>
            </w:tcBorders>
            <w:shd w:val="clear" w:color="auto" w:fill="FFFFFF"/>
          </w:tcPr>
          <w:p w14:paraId="0DE5341F"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p>
        </w:tc>
        <w:tc>
          <w:tcPr>
            <w:tcW w:w="912" w:type="dxa"/>
            <w:tcBorders>
              <w:top w:val="single" w:sz="6" w:space="0" w:color="auto"/>
              <w:left w:val="nil"/>
              <w:bottom w:val="single" w:sz="6" w:space="0" w:color="auto"/>
              <w:right w:val="single" w:sz="6" w:space="0" w:color="auto"/>
            </w:tcBorders>
            <w:shd w:val="clear" w:color="auto" w:fill="FFFFFF"/>
          </w:tcPr>
          <w:p w14:paraId="2D0D3DF0"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700DEE43"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5</w:t>
            </w: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617A6484" w14:textId="77777777" w:rsidR="00925810" w:rsidRPr="00F279A1" w:rsidRDefault="00925810" w:rsidP="00925810">
            <w:pPr>
              <w:shd w:val="clear" w:color="auto" w:fill="FFFFFF"/>
              <w:spacing w:after="0" w:line="240" w:lineRule="auto"/>
              <w:rPr>
                <w:rFonts w:ascii="Arial" w:eastAsia="Times New Roman" w:hAnsi="Arial" w:cs="Arial"/>
                <w:sz w:val="24"/>
                <w:szCs w:val="24"/>
                <w:lang w:eastAsia="cs-CZ"/>
              </w:rPr>
            </w:pPr>
          </w:p>
        </w:tc>
      </w:tr>
      <w:tr w:rsidR="00925810" w:rsidRPr="00F279A1" w14:paraId="2E45C47E" w14:textId="77777777" w:rsidTr="00F279A1">
        <w:trPr>
          <w:trHeight w:hRule="exact" w:val="350"/>
        </w:trPr>
        <w:tc>
          <w:tcPr>
            <w:tcW w:w="3375" w:type="dxa"/>
            <w:gridSpan w:val="2"/>
            <w:tcBorders>
              <w:top w:val="single" w:sz="6" w:space="0" w:color="auto"/>
              <w:left w:val="single" w:sz="6" w:space="0" w:color="auto"/>
              <w:bottom w:val="single" w:sz="6" w:space="0" w:color="auto"/>
              <w:right w:val="single" w:sz="6" w:space="0" w:color="auto"/>
            </w:tcBorders>
            <w:shd w:val="clear" w:color="auto" w:fill="FFFFFF"/>
          </w:tcPr>
          <w:p w14:paraId="53C345C6" w14:textId="77777777" w:rsidR="00925810" w:rsidRPr="00F279A1" w:rsidRDefault="00925810" w:rsidP="00925810">
            <w:pPr>
              <w:shd w:val="clear" w:color="auto" w:fill="FFFFFF"/>
              <w:spacing w:after="0" w:line="240" w:lineRule="auto"/>
              <w:ind w:left="53"/>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průřezová témata</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05589460"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P</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3240D961"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P</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7CE0220C"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P</w:t>
            </w:r>
          </w:p>
        </w:tc>
        <w:tc>
          <w:tcPr>
            <w:tcW w:w="907" w:type="dxa"/>
            <w:tcBorders>
              <w:top w:val="single" w:sz="6" w:space="0" w:color="auto"/>
              <w:left w:val="single" w:sz="6" w:space="0" w:color="auto"/>
              <w:bottom w:val="single" w:sz="6" w:space="0" w:color="auto"/>
              <w:right w:val="single" w:sz="6" w:space="0" w:color="auto"/>
            </w:tcBorders>
            <w:shd w:val="clear" w:color="auto" w:fill="FFFFFF"/>
          </w:tcPr>
          <w:p w14:paraId="3D870EF6"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P</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0155BCBA"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P</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5135D860" w14:textId="77777777" w:rsidR="00925810" w:rsidRPr="00F279A1" w:rsidRDefault="00925810" w:rsidP="00925810">
            <w:pPr>
              <w:shd w:val="clear" w:color="auto" w:fill="FFFFFF"/>
              <w:spacing w:after="0" w:line="240" w:lineRule="auto"/>
              <w:rPr>
                <w:rFonts w:ascii="Arial" w:eastAsia="Times New Roman" w:hAnsi="Arial" w:cs="Arial"/>
                <w:sz w:val="24"/>
                <w:szCs w:val="24"/>
                <w:lang w:eastAsia="cs-CZ"/>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19BACC8C" w14:textId="77777777" w:rsidR="00925810" w:rsidRPr="00F279A1" w:rsidRDefault="00925810" w:rsidP="00925810">
            <w:pPr>
              <w:shd w:val="clear" w:color="auto" w:fill="FFFFFF"/>
              <w:spacing w:after="0" w:line="240" w:lineRule="auto"/>
              <w:rPr>
                <w:rFonts w:ascii="Arial" w:eastAsia="Times New Roman" w:hAnsi="Arial" w:cs="Arial"/>
                <w:sz w:val="24"/>
                <w:szCs w:val="24"/>
                <w:lang w:eastAsia="cs-CZ"/>
              </w:rPr>
            </w:pPr>
          </w:p>
        </w:tc>
      </w:tr>
      <w:tr w:rsidR="00925810" w:rsidRPr="00F279A1" w14:paraId="618EE396" w14:textId="77777777" w:rsidTr="00F279A1">
        <w:trPr>
          <w:trHeight w:hRule="exact" w:val="634"/>
        </w:trPr>
        <w:tc>
          <w:tcPr>
            <w:tcW w:w="3375" w:type="dxa"/>
            <w:gridSpan w:val="2"/>
            <w:tcBorders>
              <w:top w:val="single" w:sz="6" w:space="0" w:color="auto"/>
              <w:left w:val="single" w:sz="6" w:space="0" w:color="auto"/>
              <w:bottom w:val="single" w:sz="6" w:space="0" w:color="auto"/>
              <w:right w:val="single" w:sz="6" w:space="0" w:color="auto"/>
            </w:tcBorders>
            <w:shd w:val="clear" w:color="auto" w:fill="FFFFFF"/>
          </w:tcPr>
          <w:p w14:paraId="458FE100" w14:textId="77777777" w:rsidR="00925810" w:rsidRPr="00F279A1" w:rsidRDefault="00925810" w:rsidP="00925810">
            <w:pPr>
              <w:shd w:val="clear" w:color="auto" w:fill="FFFFFF"/>
              <w:spacing w:after="0" w:line="283" w:lineRule="exact"/>
              <w:ind w:left="53" w:right="130"/>
              <w:rPr>
                <w:rFonts w:ascii="Arial" w:eastAsia="Times New Roman" w:hAnsi="Arial" w:cs="Arial"/>
                <w:sz w:val="24"/>
                <w:szCs w:val="24"/>
                <w:lang w:eastAsia="cs-CZ"/>
              </w:rPr>
            </w:pPr>
            <w:bookmarkStart w:id="2" w:name="_GoBack"/>
            <w:r w:rsidRPr="00F279A1">
              <w:rPr>
                <w:rFonts w:ascii="Arial" w:eastAsia="Times New Roman" w:hAnsi="Arial" w:cs="Arial"/>
                <w:color w:val="000000"/>
                <w:sz w:val="26"/>
                <w:szCs w:val="26"/>
                <w:lang w:eastAsia="cs-CZ"/>
              </w:rPr>
              <w:t>týdenní hodinová dotace + disponibilní hodiny</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3BB7A4ED"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20+2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0F3EEF78" w14:textId="7438CAA2" w:rsidR="00925810" w:rsidRPr="00F279A1" w:rsidRDefault="0014570F" w:rsidP="0014570F">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19</w:t>
            </w:r>
            <w:r w:rsidR="00925810" w:rsidRPr="00F279A1">
              <w:rPr>
                <w:rFonts w:ascii="Arial" w:eastAsia="Times New Roman" w:hAnsi="Arial" w:cs="Arial"/>
                <w:bCs/>
                <w:color w:val="000000"/>
                <w:sz w:val="24"/>
                <w:szCs w:val="24"/>
                <w:lang w:eastAsia="cs-CZ"/>
              </w:rPr>
              <w:t>+</w:t>
            </w:r>
            <w:r w:rsidRPr="00F279A1">
              <w:rPr>
                <w:rFonts w:ascii="Arial" w:eastAsia="Times New Roman" w:hAnsi="Arial" w:cs="Arial"/>
                <w:bCs/>
                <w:color w:val="000000"/>
                <w:sz w:val="24"/>
                <w:szCs w:val="24"/>
                <w:lang w:eastAsia="cs-CZ"/>
              </w:rPr>
              <w:t>3</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7C757A20" w14:textId="0726E083" w:rsidR="00925810" w:rsidRPr="00F279A1" w:rsidRDefault="00925810" w:rsidP="0014570F">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21+</w:t>
            </w:r>
            <w:r w:rsidR="0014570F" w:rsidRPr="00F279A1">
              <w:rPr>
                <w:rFonts w:ascii="Arial" w:eastAsia="Times New Roman" w:hAnsi="Arial" w:cs="Arial"/>
                <w:bCs/>
                <w:color w:val="000000"/>
                <w:sz w:val="24"/>
                <w:szCs w:val="24"/>
                <w:lang w:eastAsia="cs-CZ"/>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14:paraId="41DB0BEB"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21+4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0B651E9A" w14:textId="5A47725E" w:rsidR="00925810" w:rsidRPr="00F279A1" w:rsidRDefault="00925810" w:rsidP="0014570F">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w:t>
            </w:r>
            <w:r w:rsidR="0014570F" w:rsidRPr="00F279A1">
              <w:rPr>
                <w:rFonts w:ascii="Arial" w:eastAsia="Times New Roman" w:hAnsi="Arial" w:cs="Arial"/>
                <w:bCs/>
                <w:color w:val="000000"/>
                <w:sz w:val="24"/>
                <w:szCs w:val="24"/>
                <w:lang w:eastAsia="cs-CZ"/>
              </w:rPr>
              <w:t>1</w:t>
            </w:r>
            <w:r w:rsidRPr="00F279A1">
              <w:rPr>
                <w:rFonts w:ascii="Arial" w:eastAsia="Times New Roman" w:hAnsi="Arial" w:cs="Arial"/>
                <w:bCs/>
                <w:color w:val="000000"/>
                <w:sz w:val="24"/>
                <w:szCs w:val="24"/>
                <w:lang w:eastAsia="cs-CZ"/>
              </w:rPr>
              <w:t>+4</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4153A075" w14:textId="1A0A30B8" w:rsidR="00925810" w:rsidRPr="00F279A1" w:rsidRDefault="00925810" w:rsidP="0014570F">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10</w:t>
            </w:r>
            <w:r w:rsidR="0014570F" w:rsidRPr="00F279A1">
              <w:rPr>
                <w:rFonts w:ascii="Arial" w:eastAsia="Times New Roman" w:hAnsi="Arial" w:cs="Arial"/>
                <w:bCs/>
                <w:color w:val="000000"/>
                <w:sz w:val="24"/>
                <w:szCs w:val="24"/>
                <w:lang w:eastAsia="cs-CZ"/>
              </w:rPr>
              <w:t>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14:paraId="403F9048" w14:textId="7C22C88D" w:rsidR="00925810" w:rsidRPr="00F279A1" w:rsidRDefault="00925810" w:rsidP="0014570F">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1</w:t>
            </w:r>
            <w:r w:rsidR="0014570F" w:rsidRPr="00F279A1">
              <w:rPr>
                <w:rFonts w:ascii="Arial" w:eastAsia="Times New Roman" w:hAnsi="Arial" w:cs="Arial"/>
                <w:bCs/>
                <w:color w:val="000000"/>
                <w:sz w:val="24"/>
                <w:szCs w:val="24"/>
                <w:lang w:eastAsia="cs-CZ"/>
              </w:rPr>
              <w:t>6</w:t>
            </w:r>
          </w:p>
        </w:tc>
      </w:tr>
      <w:bookmarkEnd w:id="2"/>
      <w:tr w:rsidR="00925810" w:rsidRPr="00F279A1" w14:paraId="43FFCA12" w14:textId="77777777" w:rsidTr="00F279A1">
        <w:trPr>
          <w:trHeight w:hRule="exact" w:val="672"/>
        </w:trPr>
        <w:tc>
          <w:tcPr>
            <w:tcW w:w="3375" w:type="dxa"/>
            <w:gridSpan w:val="2"/>
            <w:tcBorders>
              <w:top w:val="single" w:sz="6" w:space="0" w:color="auto"/>
              <w:left w:val="single" w:sz="6" w:space="0" w:color="auto"/>
              <w:bottom w:val="single" w:sz="6" w:space="0" w:color="auto"/>
              <w:right w:val="single" w:sz="6" w:space="0" w:color="auto"/>
            </w:tcBorders>
            <w:shd w:val="clear" w:color="auto" w:fill="FFFFFF"/>
          </w:tcPr>
          <w:p w14:paraId="41BDCBA2" w14:textId="77777777" w:rsidR="00925810" w:rsidRPr="00F279A1" w:rsidRDefault="00925810" w:rsidP="00925810">
            <w:pPr>
              <w:shd w:val="clear" w:color="auto" w:fill="FFFFFF"/>
              <w:spacing w:after="0" w:line="283" w:lineRule="exact"/>
              <w:ind w:left="53" w:right="418"/>
              <w:rPr>
                <w:rFonts w:ascii="Arial" w:eastAsia="Times New Roman" w:hAnsi="Arial" w:cs="Arial"/>
                <w:sz w:val="24"/>
                <w:szCs w:val="24"/>
                <w:lang w:eastAsia="cs-CZ"/>
              </w:rPr>
            </w:pPr>
            <w:r w:rsidRPr="00F279A1">
              <w:rPr>
                <w:rFonts w:ascii="Arial" w:eastAsia="Times New Roman" w:hAnsi="Arial" w:cs="Arial"/>
                <w:color w:val="000000"/>
                <w:sz w:val="26"/>
                <w:szCs w:val="26"/>
                <w:lang w:eastAsia="cs-CZ"/>
              </w:rPr>
              <w:t>celkový týdenní počet hodin – maximum týdně</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2939CD09"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297B9B2D"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05FCDD13" w14:textId="076F2917" w:rsidR="00925810" w:rsidRPr="00F279A1" w:rsidRDefault="00925810" w:rsidP="0014570F">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w:t>
            </w:r>
            <w:r w:rsidR="0014570F" w:rsidRPr="00F279A1">
              <w:rPr>
                <w:rFonts w:ascii="Arial" w:eastAsia="Times New Roman" w:hAnsi="Arial" w:cs="Arial"/>
                <w:bCs/>
                <w:color w:val="000000"/>
                <w:sz w:val="24"/>
                <w:szCs w:val="24"/>
                <w:lang w:eastAsia="cs-CZ"/>
              </w:rPr>
              <w:t>4</w:t>
            </w:r>
          </w:p>
        </w:tc>
        <w:tc>
          <w:tcPr>
            <w:tcW w:w="907" w:type="dxa"/>
            <w:tcBorders>
              <w:top w:val="single" w:sz="6" w:space="0" w:color="auto"/>
              <w:left w:val="single" w:sz="6" w:space="0" w:color="auto"/>
              <w:bottom w:val="single" w:sz="6" w:space="0" w:color="auto"/>
              <w:right w:val="single" w:sz="6" w:space="0" w:color="auto"/>
            </w:tcBorders>
            <w:shd w:val="clear" w:color="auto" w:fill="FFFFFF"/>
          </w:tcPr>
          <w:p w14:paraId="50B9DF91" w14:textId="77777777" w:rsidR="00925810" w:rsidRPr="00F279A1" w:rsidRDefault="00925810" w:rsidP="00925810">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25</w:t>
            </w:r>
          </w:p>
        </w:tc>
        <w:tc>
          <w:tcPr>
            <w:tcW w:w="912" w:type="dxa"/>
            <w:tcBorders>
              <w:top w:val="single" w:sz="6" w:space="0" w:color="auto"/>
              <w:left w:val="single" w:sz="6" w:space="0" w:color="auto"/>
              <w:bottom w:val="single" w:sz="6" w:space="0" w:color="auto"/>
              <w:right w:val="single" w:sz="6" w:space="0" w:color="auto"/>
            </w:tcBorders>
            <w:shd w:val="clear" w:color="auto" w:fill="FFFFFF"/>
          </w:tcPr>
          <w:p w14:paraId="05C2AA53" w14:textId="02561F3F" w:rsidR="00925810" w:rsidRPr="00F279A1" w:rsidRDefault="00925810" w:rsidP="0014570F">
            <w:pPr>
              <w:shd w:val="clear" w:color="auto" w:fill="FFFFFF"/>
              <w:spacing w:after="0" w:line="240" w:lineRule="auto"/>
              <w:jc w:val="center"/>
              <w:rPr>
                <w:rFonts w:ascii="Arial" w:eastAsia="Times New Roman" w:hAnsi="Arial" w:cs="Arial"/>
                <w:sz w:val="24"/>
                <w:szCs w:val="24"/>
                <w:lang w:eastAsia="cs-CZ"/>
              </w:rPr>
            </w:pPr>
            <w:r w:rsidRPr="00F279A1">
              <w:rPr>
                <w:rFonts w:ascii="Arial" w:eastAsia="Times New Roman" w:hAnsi="Arial" w:cs="Arial"/>
                <w:bCs/>
                <w:color w:val="000000"/>
                <w:sz w:val="24"/>
                <w:szCs w:val="24"/>
                <w:lang w:eastAsia="cs-CZ"/>
              </w:rPr>
              <w:t>2</w:t>
            </w:r>
            <w:r w:rsidR="0014570F" w:rsidRPr="00F279A1">
              <w:rPr>
                <w:rFonts w:ascii="Arial" w:eastAsia="Times New Roman" w:hAnsi="Arial" w:cs="Arial"/>
                <w:bCs/>
                <w:color w:val="000000"/>
                <w:sz w:val="24"/>
                <w:szCs w:val="24"/>
                <w:lang w:eastAsia="cs-CZ"/>
              </w:rPr>
              <w:t>5</w:t>
            </w:r>
          </w:p>
        </w:tc>
        <w:tc>
          <w:tcPr>
            <w:tcW w:w="2001" w:type="dxa"/>
            <w:gridSpan w:val="2"/>
            <w:tcBorders>
              <w:top w:val="single" w:sz="6" w:space="0" w:color="auto"/>
              <w:left w:val="single" w:sz="6" w:space="0" w:color="auto"/>
              <w:bottom w:val="single" w:sz="6" w:space="0" w:color="auto"/>
              <w:right w:val="single" w:sz="6" w:space="0" w:color="auto"/>
            </w:tcBorders>
            <w:shd w:val="clear" w:color="auto" w:fill="FFFFFF"/>
          </w:tcPr>
          <w:p w14:paraId="7441D95F" w14:textId="77777777" w:rsidR="00925810" w:rsidRPr="00F279A1" w:rsidRDefault="00925810" w:rsidP="00925810">
            <w:pPr>
              <w:shd w:val="clear" w:color="auto" w:fill="FFFFFF"/>
              <w:spacing w:after="0" w:line="240" w:lineRule="auto"/>
              <w:jc w:val="center"/>
              <w:rPr>
                <w:rFonts w:ascii="Arial" w:eastAsia="Times New Roman" w:hAnsi="Arial" w:cs="Arial"/>
                <w:bCs/>
                <w:color w:val="000000"/>
                <w:sz w:val="24"/>
                <w:szCs w:val="24"/>
                <w:lang w:eastAsia="cs-CZ"/>
              </w:rPr>
            </w:pPr>
            <w:r w:rsidRPr="00F279A1">
              <w:rPr>
                <w:rFonts w:ascii="Arial" w:eastAsia="Times New Roman" w:hAnsi="Arial" w:cs="Arial"/>
                <w:bCs/>
                <w:color w:val="000000"/>
                <w:sz w:val="24"/>
                <w:szCs w:val="24"/>
                <w:lang w:eastAsia="cs-CZ"/>
              </w:rPr>
              <w:t>118</w:t>
            </w:r>
          </w:p>
          <w:p w14:paraId="460E36D5" w14:textId="77777777" w:rsidR="00F279A1" w:rsidRPr="00F279A1" w:rsidRDefault="00F279A1" w:rsidP="00925810">
            <w:pPr>
              <w:shd w:val="clear" w:color="auto" w:fill="FFFFFF"/>
              <w:spacing w:after="0" w:line="240" w:lineRule="auto"/>
              <w:jc w:val="center"/>
              <w:rPr>
                <w:rFonts w:ascii="Arial" w:eastAsia="Times New Roman" w:hAnsi="Arial" w:cs="Arial"/>
                <w:bCs/>
                <w:color w:val="000000"/>
                <w:sz w:val="24"/>
                <w:szCs w:val="24"/>
                <w:lang w:eastAsia="cs-CZ"/>
              </w:rPr>
            </w:pPr>
          </w:p>
          <w:p w14:paraId="180CF42B" w14:textId="0CB99177" w:rsidR="00F279A1" w:rsidRPr="00F279A1" w:rsidRDefault="00F279A1" w:rsidP="00925810">
            <w:pPr>
              <w:shd w:val="clear" w:color="auto" w:fill="FFFFFF"/>
              <w:spacing w:after="0" w:line="240" w:lineRule="auto"/>
              <w:jc w:val="center"/>
              <w:rPr>
                <w:rFonts w:ascii="Arial" w:eastAsia="Times New Roman" w:hAnsi="Arial" w:cs="Arial"/>
                <w:sz w:val="24"/>
                <w:szCs w:val="24"/>
                <w:lang w:eastAsia="cs-CZ"/>
              </w:rPr>
            </w:pPr>
          </w:p>
        </w:tc>
      </w:tr>
    </w:tbl>
    <w:p w14:paraId="46F7F413" w14:textId="77777777" w:rsidR="00925810" w:rsidRPr="00925810" w:rsidRDefault="00925810" w:rsidP="00925810">
      <w:pPr>
        <w:spacing w:after="0" w:line="240" w:lineRule="auto"/>
        <w:rPr>
          <w:rFonts w:ascii="Arial" w:eastAsia="Times New Roman" w:hAnsi="Arial" w:cs="Arial"/>
          <w:sz w:val="24"/>
          <w:szCs w:val="24"/>
          <w:lang w:eastAsia="cs-CZ"/>
        </w:rPr>
      </w:pPr>
    </w:p>
    <w:p w14:paraId="315B4715" w14:textId="77777777" w:rsidR="00925810" w:rsidRPr="00925810" w:rsidRDefault="00925810" w:rsidP="00925810">
      <w:pPr>
        <w:spacing w:after="0" w:line="240" w:lineRule="auto"/>
        <w:rPr>
          <w:rFonts w:ascii="Arial" w:eastAsia="Times New Roman" w:hAnsi="Arial" w:cs="Arial"/>
          <w:sz w:val="24"/>
          <w:szCs w:val="24"/>
          <w:lang w:eastAsia="cs-CZ"/>
        </w:rPr>
      </w:pPr>
    </w:p>
    <w:p w14:paraId="0A2CC9F8" w14:textId="289004D1" w:rsidR="00925810" w:rsidRPr="002D6D57" w:rsidRDefault="002D6D57" w:rsidP="00BF595B">
      <w:pPr>
        <w:keepNext/>
        <w:spacing w:before="240" w:after="60" w:line="240" w:lineRule="auto"/>
        <w:outlineLvl w:val="0"/>
        <w:rPr>
          <w:rFonts w:ascii="Arial" w:eastAsia="Times New Roman" w:hAnsi="Arial" w:cs="Arial"/>
          <w:b/>
          <w:bCs/>
          <w:kern w:val="32"/>
          <w:sz w:val="28"/>
          <w:szCs w:val="28"/>
          <w:lang w:eastAsia="cs-CZ"/>
        </w:rPr>
      </w:pPr>
      <w:r w:rsidRPr="002D6D57">
        <w:rPr>
          <w:rFonts w:ascii="Arial" w:eastAsia="Times New Roman" w:hAnsi="Arial" w:cs="Arial"/>
          <w:b/>
          <w:bCs/>
          <w:kern w:val="32"/>
          <w:sz w:val="28"/>
          <w:szCs w:val="28"/>
          <w:lang w:eastAsia="cs-CZ"/>
        </w:rPr>
        <w:t>Organi</w:t>
      </w:r>
      <w:r w:rsidR="00A76714">
        <w:rPr>
          <w:rFonts w:ascii="Arial" w:eastAsia="Times New Roman" w:hAnsi="Arial" w:cs="Arial"/>
          <w:b/>
          <w:bCs/>
          <w:kern w:val="32"/>
          <w:sz w:val="28"/>
          <w:szCs w:val="28"/>
          <w:lang w:eastAsia="cs-CZ"/>
        </w:rPr>
        <w:t>zace výuky speciálně pedagogické</w:t>
      </w:r>
      <w:r w:rsidRPr="002D6D57">
        <w:rPr>
          <w:rFonts w:ascii="Arial" w:eastAsia="Times New Roman" w:hAnsi="Arial" w:cs="Arial"/>
          <w:b/>
          <w:bCs/>
          <w:kern w:val="32"/>
          <w:sz w:val="28"/>
          <w:szCs w:val="28"/>
          <w:lang w:eastAsia="cs-CZ"/>
        </w:rPr>
        <w:t xml:space="preserve"> péče</w:t>
      </w:r>
    </w:p>
    <w:bookmarkEnd w:id="1"/>
    <w:p w14:paraId="1CDB71F7" w14:textId="77777777" w:rsidR="002D6D57" w:rsidRDefault="002D6D57" w:rsidP="00BF595B">
      <w:pPr>
        <w:spacing w:after="0" w:line="240" w:lineRule="auto"/>
        <w:rPr>
          <w:rFonts w:ascii="Times New Roman" w:eastAsia="Times New Roman" w:hAnsi="Times New Roman" w:cs="Times New Roman"/>
          <w:sz w:val="24"/>
          <w:szCs w:val="24"/>
          <w:lang w:eastAsia="cs-CZ"/>
        </w:rPr>
      </w:pPr>
    </w:p>
    <w:p w14:paraId="6C0E445D" w14:textId="0D980A9A" w:rsidR="00BF595B" w:rsidRDefault="002D6D57" w:rsidP="00BF595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 doporučením poradenského zařízení se 2. stupněm podpory opatření mají po vyučování zpravidla 1 hodinu týdně individuální reedukační nápravu.</w:t>
      </w:r>
    </w:p>
    <w:p w14:paraId="1937EEE9" w14:textId="77777777" w:rsidR="00F279A1" w:rsidRPr="00BF595B" w:rsidRDefault="00F279A1" w:rsidP="00BF595B">
      <w:pPr>
        <w:spacing w:after="0" w:line="240" w:lineRule="auto"/>
        <w:rPr>
          <w:rFonts w:ascii="Times New Roman" w:eastAsia="Times New Roman" w:hAnsi="Times New Roman" w:cs="Times New Roman"/>
          <w:sz w:val="24"/>
          <w:szCs w:val="24"/>
          <w:lang w:eastAsia="cs-CZ"/>
        </w:rPr>
      </w:pPr>
    </w:p>
    <w:p w14:paraId="7A61971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0CEE88E8"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3606D245" w14:textId="77777777" w:rsidR="00BF595B" w:rsidRPr="00BF595B" w:rsidRDefault="00BF595B" w:rsidP="00BF595B">
      <w:pPr>
        <w:keepNext/>
        <w:spacing w:before="240" w:after="60" w:line="240" w:lineRule="auto"/>
        <w:ind w:left="708"/>
        <w:outlineLvl w:val="0"/>
        <w:rPr>
          <w:rFonts w:ascii="Arial" w:eastAsia="Times New Roman" w:hAnsi="Arial" w:cs="Arial"/>
          <w:b/>
          <w:bCs/>
          <w:strike/>
          <w:color w:val="C00000"/>
          <w:kern w:val="32"/>
          <w:sz w:val="32"/>
          <w:szCs w:val="32"/>
          <w:lang w:eastAsia="cs-CZ"/>
        </w:rPr>
      </w:pPr>
      <w:bookmarkStart w:id="3" w:name="_Toc110912252"/>
      <w:r w:rsidRPr="00BF595B">
        <w:rPr>
          <w:rFonts w:ascii="Arial" w:eastAsia="Times New Roman" w:hAnsi="Arial" w:cs="Arial"/>
          <w:b/>
          <w:bCs/>
          <w:kern w:val="32"/>
          <w:sz w:val="32"/>
          <w:szCs w:val="32"/>
          <w:lang w:eastAsia="cs-CZ"/>
        </w:rPr>
        <w:lastRenderedPageBreak/>
        <w:t xml:space="preserve">5. HODNOCENÍ VÝSLEDKŮ VZDĚLÁVÁNÍ ŽÁKŮ </w:t>
      </w:r>
    </w:p>
    <w:p w14:paraId="3EBD7E6D" w14:textId="77777777" w:rsidR="00BF595B" w:rsidRPr="00BF595B" w:rsidRDefault="00BF595B" w:rsidP="00BF595B">
      <w:pPr>
        <w:spacing w:after="0" w:line="240" w:lineRule="auto"/>
        <w:rPr>
          <w:rFonts w:ascii="Times New Roman" w:eastAsia="Times New Roman" w:hAnsi="Times New Roman" w:cs="Times New Roman"/>
          <w:b/>
          <w:sz w:val="28"/>
          <w:szCs w:val="28"/>
          <w:lang w:eastAsia="cs-CZ"/>
        </w:rPr>
      </w:pPr>
      <w:r w:rsidRPr="00BF595B">
        <w:rPr>
          <w:rFonts w:ascii="Times New Roman" w:eastAsia="Times New Roman" w:hAnsi="Times New Roman" w:cs="Times New Roman"/>
          <w:b/>
          <w:sz w:val="28"/>
          <w:szCs w:val="28"/>
          <w:lang w:eastAsia="cs-CZ"/>
        </w:rPr>
        <w:t>1.</w:t>
      </w:r>
      <w:r w:rsidRPr="00BF595B">
        <w:rPr>
          <w:rFonts w:ascii="Times New Roman" w:eastAsia="Times New Roman" w:hAnsi="Times New Roman" w:cs="Times New Roman"/>
          <w:b/>
          <w:sz w:val="28"/>
          <w:szCs w:val="28"/>
          <w:lang w:eastAsia="cs-CZ"/>
        </w:rPr>
        <w:tab/>
        <w:t xml:space="preserve"> Zásady hodnocení průběhu a výsledků vzdělávání a chování ve škole a na akcích pořádaných školou</w:t>
      </w:r>
    </w:p>
    <w:p w14:paraId="06A801E1" w14:textId="77777777" w:rsidR="00BF595B" w:rsidRPr="00BF595B" w:rsidRDefault="00BF595B" w:rsidP="00BF595B">
      <w:pPr>
        <w:spacing w:after="0" w:line="240" w:lineRule="auto"/>
        <w:rPr>
          <w:rFonts w:ascii="Times New Roman" w:eastAsia="Times New Roman" w:hAnsi="Times New Roman" w:cs="Times New Roman"/>
          <w:strike/>
          <w:lang w:eastAsia="cs-CZ"/>
        </w:rPr>
      </w:pPr>
    </w:p>
    <w:p w14:paraId="60209BA9" w14:textId="77777777" w:rsidR="00BF595B" w:rsidRPr="00BF595B" w:rsidRDefault="00BF595B" w:rsidP="00BF595B">
      <w:pPr>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Hodnocení průběhu a výsledků vzdělávání a chování žáků je:</w:t>
      </w:r>
    </w:p>
    <w:p w14:paraId="5E008885" w14:textId="77777777" w:rsidR="00BF595B" w:rsidRPr="00BF595B" w:rsidRDefault="00BF595B" w:rsidP="00BF595B">
      <w:pPr>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a) jednoznačné a srozumitelné,</w:t>
      </w:r>
    </w:p>
    <w:p w14:paraId="55824642" w14:textId="77777777" w:rsidR="00BF595B" w:rsidRPr="00BF595B" w:rsidRDefault="00BF595B" w:rsidP="00BF595B">
      <w:pPr>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b) věcné,</w:t>
      </w:r>
    </w:p>
    <w:p w14:paraId="01CE3A0E" w14:textId="77777777" w:rsidR="00BF595B" w:rsidRPr="00BF595B" w:rsidRDefault="00BF595B" w:rsidP="00BF595B">
      <w:pPr>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c) všestranné,</w:t>
      </w:r>
    </w:p>
    <w:p w14:paraId="5F95EA06" w14:textId="77777777" w:rsidR="00BF595B" w:rsidRPr="00BF595B" w:rsidRDefault="00BF595B" w:rsidP="00BF595B">
      <w:pPr>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d) srovnatelné s předem stanovenými kritérii.</w:t>
      </w:r>
    </w:p>
    <w:p w14:paraId="153FD834" w14:textId="77777777" w:rsidR="00BF595B" w:rsidRPr="00BF595B" w:rsidRDefault="00BF595B" w:rsidP="00BF595B">
      <w:pPr>
        <w:spacing w:after="0" w:line="240" w:lineRule="auto"/>
        <w:jc w:val="both"/>
        <w:rPr>
          <w:rFonts w:ascii="Times New Roman" w:eastAsia="Times New Roman" w:hAnsi="Times New Roman" w:cs="Times New Roman"/>
          <w:sz w:val="24"/>
          <w:szCs w:val="24"/>
          <w:lang w:eastAsia="cs-CZ"/>
        </w:rPr>
      </w:pPr>
    </w:p>
    <w:p w14:paraId="4D55FC36" w14:textId="77777777" w:rsidR="00BF595B" w:rsidRPr="00BF595B" w:rsidRDefault="00BF595B" w:rsidP="00BF595B">
      <w:pPr>
        <w:tabs>
          <w:tab w:val="left" w:pos="360"/>
        </w:tabs>
        <w:suppressAutoHyphens/>
        <w:spacing w:after="0" w:line="240" w:lineRule="auto"/>
        <w:jc w:val="both"/>
        <w:rPr>
          <w:rFonts w:ascii="Times New Roman" w:eastAsia="Calibri" w:hAnsi="Times New Roman" w:cs="Times New Roman"/>
          <w:sz w:val="24"/>
          <w:szCs w:val="24"/>
          <w:u w:val="single"/>
          <w:lang w:eastAsia="ar-SA"/>
        </w:rPr>
      </w:pPr>
      <w:r w:rsidRPr="00BF595B">
        <w:rPr>
          <w:rFonts w:ascii="Times New Roman" w:eastAsia="Calibri" w:hAnsi="Times New Roman" w:cs="Times New Roman"/>
          <w:sz w:val="24"/>
          <w:szCs w:val="24"/>
          <w:u w:val="single"/>
          <w:lang w:eastAsia="ar-SA"/>
        </w:rPr>
        <w:t>1.1. Zásady hodnocení průběhu a výsledků vzdělávání</w:t>
      </w:r>
    </w:p>
    <w:p w14:paraId="76B97BBB" w14:textId="77777777" w:rsidR="00BF595B" w:rsidRPr="00BF595B" w:rsidRDefault="00BF595B" w:rsidP="00BF595B">
      <w:pPr>
        <w:autoSpaceDE w:val="0"/>
        <w:spacing w:after="0" w:line="240" w:lineRule="auto"/>
        <w:ind w:left="360"/>
        <w:jc w:val="both"/>
        <w:rPr>
          <w:rFonts w:ascii="Times New Roman" w:eastAsia="Times New Roman" w:hAnsi="Times New Roman" w:cs="TimesNewRomanPSMT"/>
          <w:sz w:val="24"/>
          <w:szCs w:val="24"/>
          <w:lang w:eastAsia="cs-CZ"/>
        </w:rPr>
      </w:pPr>
    </w:p>
    <w:p w14:paraId="44CCA626" w14:textId="77777777" w:rsidR="00BF595B" w:rsidRPr="00BF595B" w:rsidRDefault="00BF595B" w:rsidP="00BF595B">
      <w:pPr>
        <w:autoSpaceDE w:val="0"/>
        <w:spacing w:after="0" w:line="240" w:lineRule="auto"/>
        <w:rPr>
          <w:rFonts w:ascii="Times New Roman" w:eastAsia="Times New Roman" w:hAnsi="Times New Roman" w:cs="TimesNewRomanPSMT"/>
          <w:sz w:val="24"/>
          <w:szCs w:val="24"/>
          <w:lang w:eastAsia="cs-CZ"/>
        </w:rPr>
      </w:pPr>
      <w:r w:rsidRPr="00BF595B">
        <w:rPr>
          <w:rFonts w:ascii="Times New Roman" w:eastAsia="Times New Roman" w:hAnsi="Times New Roman" w:cs="TimesNewRomanPSMT"/>
          <w:sz w:val="24"/>
          <w:szCs w:val="24"/>
          <w:lang w:eastAsia="cs-CZ"/>
        </w:rPr>
        <w:t>Hodnocení žáka je organickou součástí výchovně vzdělávacího procesu.</w:t>
      </w:r>
    </w:p>
    <w:p w14:paraId="7A0EEB53" w14:textId="77777777" w:rsidR="00BF595B" w:rsidRPr="00BF595B" w:rsidRDefault="00BF595B" w:rsidP="00BF595B">
      <w:pPr>
        <w:autoSpaceDE w:val="0"/>
        <w:spacing w:after="0" w:line="240" w:lineRule="auto"/>
        <w:rPr>
          <w:rFonts w:ascii="Times New Roman" w:eastAsia="Times New Roman" w:hAnsi="Times New Roman" w:cs="TimesNewRomanPSMT"/>
          <w:sz w:val="24"/>
          <w:szCs w:val="24"/>
          <w:lang w:eastAsia="cs-CZ"/>
        </w:rPr>
      </w:pPr>
      <w:r w:rsidRPr="00BF595B">
        <w:rPr>
          <w:rFonts w:ascii="Times New Roman" w:eastAsia="Times New Roman" w:hAnsi="Times New Roman" w:cs="Symbol"/>
          <w:sz w:val="24"/>
          <w:szCs w:val="24"/>
          <w:lang w:eastAsia="cs-CZ"/>
        </w:rPr>
        <w:t>H</w:t>
      </w:r>
      <w:r w:rsidRPr="00BF595B">
        <w:rPr>
          <w:rFonts w:ascii="Times New Roman" w:eastAsia="Times New Roman" w:hAnsi="Times New Roman" w:cs="TimesNewRomanPSMT"/>
          <w:sz w:val="24"/>
          <w:szCs w:val="24"/>
          <w:lang w:eastAsia="cs-CZ"/>
        </w:rPr>
        <w:t>odnocení žáka je běžnou činností, kterou učitel vykonává průběžně ve výuce i mimo ni po celý školní rok.</w:t>
      </w:r>
    </w:p>
    <w:p w14:paraId="2966C218" w14:textId="77777777" w:rsidR="00BF595B" w:rsidRPr="00BF595B" w:rsidRDefault="00BF595B" w:rsidP="00BF595B">
      <w:pPr>
        <w:autoSpaceDE w:val="0"/>
        <w:spacing w:after="0" w:line="240" w:lineRule="auto"/>
        <w:rPr>
          <w:rFonts w:ascii="Times New Roman" w:eastAsia="Times New Roman" w:hAnsi="Times New Roman" w:cs="TimesNewRomanPSMT"/>
          <w:sz w:val="24"/>
          <w:szCs w:val="24"/>
          <w:lang w:eastAsia="cs-CZ"/>
        </w:rPr>
      </w:pPr>
      <w:r w:rsidRPr="00BF595B">
        <w:rPr>
          <w:rFonts w:ascii="Times New Roman" w:eastAsia="Times New Roman" w:hAnsi="Times New Roman" w:cs="TimesNewRomanPSMT"/>
          <w:sz w:val="24"/>
          <w:szCs w:val="24"/>
          <w:lang w:eastAsia="cs-CZ"/>
        </w:rPr>
        <w:t>Sjednocování hodnotících měřítek všech učitelů probíhá v rámci předmětových komisí.</w:t>
      </w:r>
    </w:p>
    <w:p w14:paraId="6630DEC5" w14:textId="77777777" w:rsidR="00BF595B" w:rsidRPr="00BF595B" w:rsidRDefault="00BF595B" w:rsidP="00BF595B">
      <w:pPr>
        <w:autoSpaceDE w:val="0"/>
        <w:spacing w:after="0" w:line="240" w:lineRule="auto"/>
        <w:rPr>
          <w:rFonts w:ascii="Times New Roman" w:eastAsia="Times New Roman" w:hAnsi="Times New Roman" w:cs="TimesNewRomanPSMT"/>
          <w:sz w:val="24"/>
          <w:szCs w:val="24"/>
          <w:lang w:eastAsia="cs-CZ"/>
        </w:rPr>
      </w:pPr>
      <w:r w:rsidRPr="00BF595B">
        <w:rPr>
          <w:rFonts w:ascii="Times New Roman" w:eastAsia="Times New Roman" w:hAnsi="Times New Roman" w:cs="TimesNewRomanPSMT"/>
          <w:sz w:val="24"/>
          <w:szCs w:val="24"/>
          <w:lang w:eastAsia="cs-CZ"/>
        </w:rPr>
        <w:t>Učitelé přistupují k průběžnému hodnocení vzdělávacích činností žáka s vědomím motivační</w:t>
      </w:r>
    </w:p>
    <w:p w14:paraId="7BDF136A" w14:textId="77777777" w:rsidR="00BF595B" w:rsidRPr="00BF595B" w:rsidRDefault="00BF595B" w:rsidP="00BF595B">
      <w:pPr>
        <w:autoSpaceDE w:val="0"/>
        <w:spacing w:after="0" w:line="240" w:lineRule="auto"/>
        <w:rPr>
          <w:rFonts w:ascii="Times New Roman" w:eastAsia="Times New Roman" w:hAnsi="Times New Roman" w:cs="TimesNewRomanPSMT"/>
          <w:sz w:val="24"/>
          <w:szCs w:val="24"/>
          <w:lang w:eastAsia="cs-CZ"/>
        </w:rPr>
      </w:pPr>
      <w:r w:rsidRPr="00BF595B">
        <w:rPr>
          <w:rFonts w:ascii="Times New Roman" w:eastAsia="Times New Roman" w:hAnsi="Times New Roman" w:cs="TimesNewRomanPSMT"/>
          <w:sz w:val="24"/>
          <w:szCs w:val="24"/>
          <w:lang w:eastAsia="cs-CZ"/>
        </w:rPr>
        <w:t>a formativní funkce hodnocení.</w:t>
      </w:r>
    </w:p>
    <w:p w14:paraId="37F8C045" w14:textId="77777777" w:rsidR="00BF595B" w:rsidRPr="00BF595B" w:rsidRDefault="00BF595B" w:rsidP="00BF595B">
      <w:pPr>
        <w:autoSpaceDE w:val="0"/>
        <w:spacing w:after="0" w:line="240" w:lineRule="auto"/>
        <w:rPr>
          <w:rFonts w:ascii="Times New Roman" w:eastAsia="Times New Roman" w:hAnsi="Times New Roman" w:cs="TimesNewRomanPSMT"/>
          <w:sz w:val="24"/>
          <w:szCs w:val="24"/>
          <w:lang w:eastAsia="cs-CZ"/>
        </w:rPr>
      </w:pPr>
      <w:r w:rsidRPr="00BF595B">
        <w:rPr>
          <w:rFonts w:ascii="Times New Roman" w:eastAsia="Times New Roman" w:hAnsi="Times New Roman" w:cs="Symbol"/>
          <w:sz w:val="24"/>
          <w:szCs w:val="24"/>
          <w:lang w:eastAsia="cs-CZ"/>
        </w:rPr>
        <w:t>J</w:t>
      </w:r>
      <w:r w:rsidRPr="00BF595B">
        <w:rPr>
          <w:rFonts w:ascii="Times New Roman" w:eastAsia="Times New Roman" w:hAnsi="Times New Roman" w:cs="TimesNewRomanPSMT"/>
          <w:sz w:val="24"/>
          <w:szCs w:val="24"/>
          <w:lang w:eastAsia="cs-CZ"/>
        </w:rPr>
        <w:t>ako přirozenou součást hodnocení učitelé rozvíjejí žákovo sebehodnocení a vzájemné hodnocení žáků.</w:t>
      </w:r>
    </w:p>
    <w:p w14:paraId="5CF4ED28" w14:textId="77777777" w:rsidR="00BF595B" w:rsidRPr="00BF595B" w:rsidRDefault="00BF595B" w:rsidP="00BF595B">
      <w:pPr>
        <w:autoSpaceDE w:val="0"/>
        <w:spacing w:after="0" w:line="240" w:lineRule="auto"/>
        <w:rPr>
          <w:rFonts w:ascii="Times New Roman" w:eastAsia="Times New Roman" w:hAnsi="Times New Roman" w:cs="TimesNewRomanPSMT"/>
          <w:sz w:val="24"/>
          <w:szCs w:val="24"/>
          <w:lang w:eastAsia="cs-CZ"/>
        </w:rPr>
      </w:pPr>
      <w:r w:rsidRPr="00BF595B">
        <w:rPr>
          <w:rFonts w:ascii="Times New Roman" w:eastAsia="Times New Roman" w:hAnsi="Times New Roman" w:cs="TimesNewRomanPSMT"/>
          <w:sz w:val="24"/>
          <w:szCs w:val="24"/>
          <w:lang w:eastAsia="cs-CZ"/>
        </w:rPr>
        <w:t>V hodnocení výsledků vzdělávání berou učitelé na zřetel úroveň dosažení cílů základního vzdělávání, jak jsou uvedeny ve školském zákoně či rámcovém a školním vzdělávacím programu.</w:t>
      </w:r>
    </w:p>
    <w:p w14:paraId="3B3B0C6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Ve výchovném vzdělávacím procesu se hodnotí průběžně a celkově. Souhrnné hodnocení se provádí na konci každého pololetí.</w:t>
      </w:r>
    </w:p>
    <w:p w14:paraId="63584C7F"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Při průběžném i celkovém hodnocení uplatňuje pedagogický pracovník přiměřenou náročnost a pedagogický takt vůči žákovi.</w:t>
      </w:r>
    </w:p>
    <w:p w14:paraId="4D7B85FE" w14:textId="77777777" w:rsidR="00BF595B" w:rsidRPr="00BF595B" w:rsidRDefault="00BF595B" w:rsidP="00BF595B">
      <w:pPr>
        <w:spacing w:after="0" w:line="240" w:lineRule="auto"/>
        <w:jc w:val="both"/>
        <w:rPr>
          <w:rFonts w:ascii="Times New Roman" w:eastAsia="Times New Roman" w:hAnsi="Times New Roman" w:cs="Times New Roman"/>
          <w:sz w:val="24"/>
          <w:szCs w:val="24"/>
          <w:lang w:eastAsia="cs-CZ"/>
        </w:rPr>
      </w:pPr>
    </w:p>
    <w:p w14:paraId="16D043A8" w14:textId="77777777" w:rsidR="00BF595B" w:rsidRPr="00BF595B" w:rsidRDefault="00BF595B" w:rsidP="00BF595B">
      <w:pPr>
        <w:tabs>
          <w:tab w:val="left" w:pos="360"/>
        </w:tabs>
        <w:suppressAutoHyphens/>
        <w:spacing w:after="0" w:line="240" w:lineRule="auto"/>
        <w:jc w:val="both"/>
        <w:rPr>
          <w:rFonts w:ascii="Times New Roman" w:eastAsia="Calibri" w:hAnsi="Times New Roman" w:cs="Times New Roman"/>
          <w:sz w:val="24"/>
          <w:szCs w:val="24"/>
          <w:u w:val="single"/>
          <w:lang w:eastAsia="ar-SA"/>
        </w:rPr>
      </w:pPr>
      <w:r w:rsidRPr="00BF595B">
        <w:rPr>
          <w:rFonts w:ascii="Times New Roman" w:eastAsia="Calibri" w:hAnsi="Times New Roman" w:cs="Times New Roman"/>
          <w:sz w:val="24"/>
          <w:szCs w:val="24"/>
          <w:u w:val="single"/>
          <w:lang w:eastAsia="ar-SA"/>
        </w:rPr>
        <w:t>1.2. Zásady hodnocení průběhu a výsledků chování</w:t>
      </w:r>
    </w:p>
    <w:p w14:paraId="4EC04A77" w14:textId="77777777" w:rsidR="00BF595B" w:rsidRPr="00BF595B" w:rsidRDefault="00BF595B" w:rsidP="00BF595B">
      <w:pPr>
        <w:spacing w:after="0" w:line="240" w:lineRule="auto"/>
        <w:jc w:val="both"/>
        <w:rPr>
          <w:rFonts w:ascii="Times New Roman" w:eastAsia="Times New Roman" w:hAnsi="Times New Roman" w:cs="Times New Roman"/>
          <w:sz w:val="24"/>
          <w:szCs w:val="24"/>
          <w:lang w:eastAsia="cs-CZ"/>
        </w:rPr>
      </w:pPr>
    </w:p>
    <w:p w14:paraId="41F5872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Chování neovlivňuje hodnocení výsledků ve vyučovacích předmětech.</w:t>
      </w:r>
    </w:p>
    <w:p w14:paraId="034FC24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Škola hodnotí žáky za jejich chování ve škole a při akcích organizovaných školou tak, aby byla zřejmá úroveň žáka, které dosáhl zejména vzhledem k očekávaným výstupům formulovaných školním vzdělávacím programem, k jeho osobnostním předpokladům a k jeho věku.</w:t>
      </w:r>
    </w:p>
    <w:p w14:paraId="25DD247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Hlavním kritériem pro hodnocení chování je dodržování pravidel slušného chování a dodržování vnitřního řádu školy během klasifikačního období.</w:t>
      </w:r>
    </w:p>
    <w:p w14:paraId="2FCBC63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Při hodnocení chování se přihlíží k věku, morální a rozumové vyspělosti žáka. K uděleným opatřením k posílení kázně se přihlíží pouze tehdy, jestliže tato opatření byla neúčinná.</w:t>
      </w:r>
    </w:p>
    <w:p w14:paraId="377F06B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Zákonní zástupci žáka jsou o chování žáka informováni třídním učitelem a učiteli jednotlivých předmětů:</w:t>
      </w:r>
    </w:p>
    <w:p w14:paraId="1F307351" w14:textId="77777777" w:rsidR="00BF595B" w:rsidRPr="00BF595B" w:rsidRDefault="00BF595B" w:rsidP="00BF595B">
      <w:pPr>
        <w:numPr>
          <w:ilvl w:val="0"/>
          <w:numId w:val="21"/>
        </w:numPr>
        <w:tabs>
          <w:tab w:val="left" w:pos="720"/>
        </w:tabs>
        <w:suppressAutoHyphens/>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průběžně prostřednictvím žákovské knížky</w:t>
      </w:r>
    </w:p>
    <w:p w14:paraId="20C4BB0D" w14:textId="77777777" w:rsidR="00BF595B" w:rsidRPr="00BF595B" w:rsidRDefault="00BF595B" w:rsidP="00BF595B">
      <w:pPr>
        <w:numPr>
          <w:ilvl w:val="0"/>
          <w:numId w:val="21"/>
        </w:numPr>
        <w:tabs>
          <w:tab w:val="left" w:pos="720"/>
        </w:tabs>
        <w:suppressAutoHyphens/>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před koncem každého čtvrtletí</w:t>
      </w:r>
    </w:p>
    <w:p w14:paraId="3648A648" w14:textId="77777777" w:rsidR="00BF595B" w:rsidRPr="00BF595B" w:rsidRDefault="00BF595B" w:rsidP="00BF595B">
      <w:pPr>
        <w:numPr>
          <w:ilvl w:val="0"/>
          <w:numId w:val="21"/>
        </w:numPr>
        <w:tabs>
          <w:tab w:val="left" w:pos="720"/>
        </w:tabs>
        <w:suppressAutoHyphens/>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okamžitě v případě mimořádně závažného činu či porušení školního řádu.</w:t>
      </w:r>
    </w:p>
    <w:p w14:paraId="1C1FF9B7" w14:textId="77777777" w:rsidR="00BF595B" w:rsidRPr="00BF595B" w:rsidRDefault="00BF595B" w:rsidP="00BF595B">
      <w:pPr>
        <w:spacing w:after="0" w:line="240" w:lineRule="auto"/>
        <w:jc w:val="both"/>
        <w:rPr>
          <w:rFonts w:ascii="Times New Roman" w:eastAsia="Times New Roman" w:hAnsi="Times New Roman" w:cs="Times New Roman"/>
          <w:sz w:val="28"/>
          <w:szCs w:val="28"/>
          <w:lang w:eastAsia="cs-CZ"/>
        </w:rPr>
      </w:pPr>
    </w:p>
    <w:p w14:paraId="11BBA7FE" w14:textId="2A3DE561" w:rsidR="00BF595B" w:rsidRPr="00BF595B" w:rsidRDefault="00BF595B" w:rsidP="00BF595B">
      <w:pPr>
        <w:suppressAutoHyphens/>
        <w:spacing w:after="0" w:line="240" w:lineRule="auto"/>
        <w:jc w:val="both"/>
        <w:rPr>
          <w:rFonts w:ascii="Times New Roman" w:eastAsia="Calibri" w:hAnsi="Times New Roman" w:cs="Times New Roman"/>
          <w:b/>
          <w:sz w:val="28"/>
          <w:szCs w:val="28"/>
          <w:lang w:eastAsia="ar-SA"/>
        </w:rPr>
      </w:pPr>
      <w:r w:rsidRPr="00BF595B">
        <w:rPr>
          <w:rFonts w:ascii="Times New Roman" w:eastAsia="Calibri" w:hAnsi="Times New Roman" w:cs="Times New Roman"/>
          <w:b/>
          <w:sz w:val="28"/>
          <w:szCs w:val="28"/>
          <w:lang w:eastAsia="ar-SA"/>
        </w:rPr>
        <w:t>2.</w:t>
      </w:r>
      <w:r w:rsidRPr="00BF595B">
        <w:rPr>
          <w:rFonts w:ascii="Times New Roman" w:eastAsia="Calibri" w:hAnsi="Times New Roman" w:cs="Times New Roman"/>
          <w:b/>
          <w:sz w:val="28"/>
          <w:szCs w:val="28"/>
          <w:lang w:eastAsia="ar-SA"/>
        </w:rPr>
        <w:tab/>
        <w:t>Slovní hodnocení</w:t>
      </w:r>
    </w:p>
    <w:p w14:paraId="67286BD3" w14:textId="77777777" w:rsidR="00BF595B" w:rsidRPr="00BF595B" w:rsidRDefault="00BF595B" w:rsidP="00BF595B">
      <w:pPr>
        <w:spacing w:after="0" w:line="240" w:lineRule="auto"/>
        <w:jc w:val="both"/>
        <w:rPr>
          <w:rFonts w:ascii="Times New Roman" w:eastAsia="Times New Roman" w:hAnsi="Times New Roman" w:cs="Times New Roman"/>
          <w:b/>
          <w:sz w:val="24"/>
          <w:szCs w:val="24"/>
          <w:lang w:eastAsia="cs-CZ"/>
        </w:rPr>
      </w:pPr>
    </w:p>
    <w:p w14:paraId="14BD7278" w14:textId="77777777" w:rsidR="00BF595B" w:rsidRPr="00BF595B" w:rsidRDefault="00BF595B" w:rsidP="00BF595B">
      <w:pPr>
        <w:suppressAutoHyphens/>
        <w:autoSpaceDE w:val="0"/>
        <w:spacing w:after="0" w:line="240" w:lineRule="auto"/>
        <w:rPr>
          <w:rFonts w:ascii="Times New Roman" w:eastAsia="Times New Roman" w:hAnsi="Times New Roman" w:cs="Times New Roman"/>
          <w:sz w:val="24"/>
          <w:szCs w:val="24"/>
          <w:u w:val="single"/>
          <w:lang w:eastAsia="ar-SA"/>
        </w:rPr>
      </w:pPr>
      <w:r w:rsidRPr="00BF595B">
        <w:rPr>
          <w:rFonts w:ascii="Times New Roman" w:eastAsia="Times New Roman" w:hAnsi="Times New Roman" w:cs="Times New Roman"/>
          <w:sz w:val="24"/>
          <w:szCs w:val="24"/>
          <w:u w:val="single"/>
          <w:lang w:eastAsia="ar-SA"/>
        </w:rPr>
        <w:t xml:space="preserve">2.1. Zásady pro použití slovního hodnocení </w:t>
      </w:r>
    </w:p>
    <w:p w14:paraId="42DD1FE3" w14:textId="77777777" w:rsidR="00BF595B" w:rsidRPr="00BF595B" w:rsidRDefault="00BF595B" w:rsidP="00BF595B">
      <w:pPr>
        <w:suppressAutoHyphens/>
        <w:autoSpaceDE w:val="0"/>
        <w:spacing w:after="0" w:line="240" w:lineRule="auto"/>
        <w:rPr>
          <w:rFonts w:ascii="Times New Roman" w:eastAsia="Times New Roman" w:hAnsi="Times New Roman" w:cs="Times New Roman"/>
          <w:sz w:val="24"/>
          <w:szCs w:val="24"/>
          <w:u w:val="single"/>
          <w:lang w:eastAsia="ar-SA"/>
        </w:rPr>
      </w:pPr>
    </w:p>
    <w:p w14:paraId="381D2D71" w14:textId="77777777" w:rsidR="00BF595B" w:rsidRPr="00BF595B" w:rsidRDefault="00BF595B" w:rsidP="00BF595B">
      <w:pPr>
        <w:numPr>
          <w:ilvl w:val="0"/>
          <w:numId w:val="23"/>
        </w:numPr>
        <w:tabs>
          <w:tab w:val="left" w:pos="720"/>
        </w:tabs>
        <w:suppressAutoHyphens/>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Slovní hodnocení zahrnuje posouzení výsledků vzdělávání žáka v jejich vývoji, ohodnocení píle žáka a jeho přístupu ke vzdělávání i v souvislostech, které ovlivňují </w:t>
      </w:r>
      <w:r w:rsidRPr="00BF595B">
        <w:rPr>
          <w:rFonts w:ascii="Times New Roman" w:eastAsia="Times New Roman" w:hAnsi="Times New Roman" w:cs="Times New Roman"/>
          <w:sz w:val="24"/>
          <w:szCs w:val="24"/>
          <w:lang w:eastAsia="cs-CZ"/>
        </w:rPr>
        <w:lastRenderedPageBreak/>
        <w:t>jeho výkon a naznačení dalšího rozvoje žáka. Obsahuje také zdůvodnění hodnocení a doporučení, jak předcházet případných neúspěchům žáka a jak je překonávat.</w:t>
      </w:r>
    </w:p>
    <w:p w14:paraId="52652A0E" w14:textId="77777777" w:rsidR="00BF595B" w:rsidRPr="00BF595B" w:rsidRDefault="00BF595B" w:rsidP="00BF595B">
      <w:pPr>
        <w:numPr>
          <w:ilvl w:val="0"/>
          <w:numId w:val="24"/>
        </w:numPr>
        <w:tabs>
          <w:tab w:val="left" w:pos="720"/>
        </w:tabs>
        <w:suppressAutoHyphens/>
        <w:autoSpaceDE w:val="0"/>
        <w:spacing w:after="0" w:line="240" w:lineRule="auto"/>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Hodnocení žáků na vysvědčení na prvním stupni za I. a II. pololetí je na předepsaném formuláři pro slovní hodnocení.</w:t>
      </w:r>
    </w:p>
    <w:p w14:paraId="0E0B4B68" w14:textId="77777777" w:rsidR="00BF595B" w:rsidRPr="00BF595B" w:rsidRDefault="00BF595B" w:rsidP="00BF595B">
      <w:pPr>
        <w:numPr>
          <w:ilvl w:val="0"/>
          <w:numId w:val="24"/>
        </w:numPr>
        <w:tabs>
          <w:tab w:val="left" w:pos="720"/>
        </w:tabs>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MT"/>
          <w:sz w:val="24"/>
          <w:szCs w:val="24"/>
          <w:lang w:eastAsia="ar-SA"/>
        </w:rPr>
        <w:t>Výsledky vzdělávání žáka jsou v případě použití slovního hodnocení vypsány tak, aby byla zřejmá úroveň vzdělávání žáka, které dosáhl ve vztahu k očekávaným výstupům formulovaným v učebních osnovách školního vzdělávacího programu s ohledem k jeho vzdělávacím a osobnostním předpokladům i k věku.</w:t>
      </w:r>
    </w:p>
    <w:p w14:paraId="625892F8" w14:textId="77777777" w:rsidR="00BF595B" w:rsidRPr="00BF595B" w:rsidRDefault="00BF595B" w:rsidP="00BF595B">
      <w:pPr>
        <w:numPr>
          <w:ilvl w:val="0"/>
          <w:numId w:val="24"/>
        </w:numPr>
        <w:tabs>
          <w:tab w:val="left" w:pos="720"/>
        </w:tabs>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MT"/>
          <w:sz w:val="24"/>
          <w:szCs w:val="24"/>
          <w:lang w:eastAsia="ar-SA"/>
        </w:rPr>
        <w:t>Slovní hodnocení zahrnuje posouzení výsledků vzdělávání žáka v jejich vývoji, ohodnocení píle žáka a jeho přístupu ke vzdělávání i v souvislostech, které ovlivňují jeho výkon.</w:t>
      </w:r>
    </w:p>
    <w:p w14:paraId="7B0B2B27" w14:textId="77777777" w:rsidR="00BF595B" w:rsidRPr="00BF595B" w:rsidRDefault="00BF595B" w:rsidP="00BF595B">
      <w:pPr>
        <w:numPr>
          <w:ilvl w:val="0"/>
          <w:numId w:val="24"/>
        </w:numPr>
        <w:tabs>
          <w:tab w:val="left" w:pos="720"/>
        </w:tabs>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MT"/>
          <w:sz w:val="24"/>
          <w:szCs w:val="24"/>
          <w:lang w:eastAsia="ar-SA"/>
        </w:rPr>
        <w:t>Slovní hodnocení naznačuje další vývoj žáka a obsahuje také zdůvodnění hodnocení a doporučení, jak překonávat případné neúspěchy.</w:t>
      </w:r>
    </w:p>
    <w:p w14:paraId="7683690E" w14:textId="77777777" w:rsidR="00BF595B" w:rsidRPr="00BF595B" w:rsidRDefault="00BF595B" w:rsidP="00BF595B">
      <w:pPr>
        <w:numPr>
          <w:ilvl w:val="0"/>
          <w:numId w:val="24"/>
        </w:numPr>
        <w:tabs>
          <w:tab w:val="left" w:pos="720"/>
        </w:tabs>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MT"/>
          <w:sz w:val="24"/>
          <w:szCs w:val="24"/>
          <w:lang w:eastAsia="ar-SA"/>
        </w:rPr>
        <w:t>O použití slovního hodnocení rozhoduje ředitel školy.</w:t>
      </w:r>
    </w:p>
    <w:p w14:paraId="2A6241E3" w14:textId="77777777" w:rsidR="00BF595B" w:rsidRPr="00BF595B" w:rsidRDefault="00BF595B" w:rsidP="00BF595B">
      <w:pPr>
        <w:numPr>
          <w:ilvl w:val="0"/>
          <w:numId w:val="24"/>
        </w:numPr>
        <w:tabs>
          <w:tab w:val="left" w:pos="720"/>
        </w:tabs>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MT"/>
          <w:sz w:val="24"/>
          <w:szCs w:val="24"/>
          <w:lang w:eastAsia="ar-SA"/>
        </w:rPr>
        <w:t>Žáci jsou hodnoceni pouze slovně od 1. ročníku až do 4. ročníku. V pátém ročníku jsou žáci hodnoceni i známkou v hlavních předmětech – český jazyk, matematika a cizí jazyk.</w:t>
      </w:r>
    </w:p>
    <w:p w14:paraId="1686686D" w14:textId="77777777" w:rsidR="00BF595B" w:rsidRPr="00BF595B" w:rsidRDefault="00BF595B" w:rsidP="00BF595B">
      <w:pPr>
        <w:numPr>
          <w:ilvl w:val="0"/>
          <w:numId w:val="24"/>
        </w:numPr>
        <w:tabs>
          <w:tab w:val="left" w:pos="720"/>
        </w:tabs>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MT"/>
          <w:sz w:val="24"/>
          <w:szCs w:val="24"/>
          <w:lang w:eastAsia="ar-SA"/>
        </w:rPr>
        <w:t xml:space="preserve">Škola převede slovní hodnocení do klasifikace v případě přestupu žáka na školu, která hodnotí odlišným způsobem, a to na žádost této školy nebo zákonného zástupce žáka. </w:t>
      </w:r>
    </w:p>
    <w:p w14:paraId="3D60D199"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u w:val="single"/>
          <w:lang w:eastAsia="cs-CZ"/>
        </w:rPr>
      </w:pPr>
    </w:p>
    <w:p w14:paraId="4655B6AB" w14:textId="77777777" w:rsidR="00BF595B" w:rsidRPr="00BF595B" w:rsidRDefault="00BF595B" w:rsidP="00BF595B">
      <w:pPr>
        <w:suppressAutoHyphens/>
        <w:autoSpaceDE w:val="0"/>
        <w:spacing w:after="0" w:line="240" w:lineRule="auto"/>
        <w:rPr>
          <w:rFonts w:ascii="Times New Roman" w:eastAsia="Calibri" w:hAnsi="Times New Roman" w:cs="TimesNewRomanPSMT"/>
          <w:sz w:val="24"/>
          <w:szCs w:val="24"/>
          <w:u w:val="single"/>
          <w:lang w:eastAsia="ar-SA"/>
        </w:rPr>
      </w:pPr>
      <w:r w:rsidRPr="00BF595B">
        <w:rPr>
          <w:rFonts w:ascii="Times New Roman" w:eastAsia="Calibri" w:hAnsi="Times New Roman" w:cs="TimesNewRomanPSMT"/>
          <w:sz w:val="24"/>
          <w:szCs w:val="24"/>
          <w:u w:val="single"/>
          <w:lang w:eastAsia="ar-SA"/>
        </w:rPr>
        <w:t xml:space="preserve">2.2. Základní oblasti slovního hodnocení </w:t>
      </w:r>
    </w:p>
    <w:p w14:paraId="614DA106" w14:textId="77777777" w:rsidR="00BF595B" w:rsidRPr="00BF595B" w:rsidRDefault="00BF595B" w:rsidP="00BF595B">
      <w:pPr>
        <w:suppressAutoHyphens/>
        <w:autoSpaceDE w:val="0"/>
        <w:spacing w:after="0" w:line="240" w:lineRule="auto"/>
        <w:rPr>
          <w:rFonts w:ascii="Times New Roman" w:eastAsia="Calibri" w:hAnsi="Times New Roman" w:cs="TimesNewRomanPSMT"/>
          <w:sz w:val="24"/>
          <w:szCs w:val="24"/>
          <w:u w:val="single"/>
          <w:lang w:eastAsia="ar-SA"/>
        </w:rPr>
      </w:pPr>
    </w:p>
    <w:p w14:paraId="7A275A63" w14:textId="77777777" w:rsidR="00BF595B" w:rsidRPr="00BF595B" w:rsidRDefault="00BF595B" w:rsidP="00BF595B">
      <w:pPr>
        <w:autoSpaceDE w:val="0"/>
        <w:spacing w:after="0" w:line="240" w:lineRule="auto"/>
        <w:rPr>
          <w:rFonts w:ascii="Times New Roman" w:eastAsia="Times New Roman" w:hAnsi="Times New Roman" w:cs="TimesNewRomanPSMT"/>
          <w:sz w:val="24"/>
          <w:szCs w:val="24"/>
          <w:lang w:eastAsia="cs-CZ"/>
        </w:rPr>
      </w:pPr>
      <w:r w:rsidRPr="00BF595B">
        <w:rPr>
          <w:rFonts w:ascii="Times New Roman" w:eastAsia="Times New Roman" w:hAnsi="Times New Roman" w:cs="TimesNewRomanPSMT"/>
          <w:sz w:val="24"/>
          <w:szCs w:val="24"/>
          <w:lang w:eastAsia="cs-CZ"/>
        </w:rPr>
        <w:t>Ve slovním hodnocení žáků je třeba se vyjádřit k těmto základním oblastem:</w:t>
      </w:r>
    </w:p>
    <w:p w14:paraId="52C387CB" w14:textId="77777777" w:rsidR="00BF595B" w:rsidRPr="00BF595B" w:rsidRDefault="00BF595B" w:rsidP="00BF595B">
      <w:pPr>
        <w:numPr>
          <w:ilvl w:val="1"/>
          <w:numId w:val="20"/>
        </w:numPr>
        <w:tabs>
          <w:tab w:val="left" w:pos="1440"/>
        </w:tabs>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MT"/>
          <w:sz w:val="24"/>
          <w:szCs w:val="24"/>
          <w:lang w:eastAsia="ar-SA"/>
        </w:rPr>
        <w:t>osvojení znalostí učiva předepsaného vzdělávacím programem</w:t>
      </w:r>
    </w:p>
    <w:p w14:paraId="323D4C17" w14:textId="77777777" w:rsidR="00BF595B" w:rsidRPr="00BF595B" w:rsidRDefault="00BF595B" w:rsidP="00BF595B">
      <w:pPr>
        <w:numPr>
          <w:ilvl w:val="1"/>
          <w:numId w:val="20"/>
        </w:numPr>
        <w:tabs>
          <w:tab w:val="left" w:pos="1440"/>
        </w:tabs>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MT"/>
          <w:sz w:val="24"/>
          <w:szCs w:val="24"/>
          <w:lang w:eastAsia="ar-SA"/>
        </w:rPr>
        <w:t>oblast myšlení</w:t>
      </w:r>
    </w:p>
    <w:p w14:paraId="749CE3EC" w14:textId="77777777" w:rsidR="00BF595B" w:rsidRPr="00BF595B" w:rsidRDefault="00BF595B" w:rsidP="00BF595B">
      <w:pPr>
        <w:numPr>
          <w:ilvl w:val="1"/>
          <w:numId w:val="20"/>
        </w:numPr>
        <w:tabs>
          <w:tab w:val="left" w:pos="1440"/>
        </w:tabs>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MT"/>
          <w:sz w:val="24"/>
          <w:szCs w:val="24"/>
          <w:lang w:eastAsia="ar-SA"/>
        </w:rPr>
        <w:t>oblast vyjadřovací</w:t>
      </w:r>
    </w:p>
    <w:p w14:paraId="41E0BF35" w14:textId="77777777" w:rsidR="00BF595B" w:rsidRPr="00BF595B" w:rsidRDefault="00BF595B" w:rsidP="00BF595B">
      <w:pPr>
        <w:numPr>
          <w:ilvl w:val="1"/>
          <w:numId w:val="20"/>
        </w:numPr>
        <w:tabs>
          <w:tab w:val="left" w:pos="1440"/>
        </w:tabs>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MT"/>
          <w:sz w:val="24"/>
          <w:szCs w:val="24"/>
          <w:lang w:eastAsia="ar-SA"/>
        </w:rPr>
        <w:t>oblast dovedností a schopností aplikovat získané poznatky, řešit úkoly a chyby, jichž se žák dopouští</w:t>
      </w:r>
    </w:p>
    <w:p w14:paraId="66143270" w14:textId="77777777" w:rsidR="00BF595B" w:rsidRPr="00BF595B" w:rsidRDefault="00BF595B" w:rsidP="00BF595B">
      <w:pPr>
        <w:numPr>
          <w:ilvl w:val="1"/>
          <w:numId w:val="20"/>
        </w:numPr>
        <w:tabs>
          <w:tab w:val="left" w:pos="1440"/>
        </w:tabs>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MT"/>
          <w:sz w:val="24"/>
          <w:szCs w:val="24"/>
          <w:lang w:eastAsia="ar-SA"/>
        </w:rPr>
        <w:t>oblast píle a zájmu o učení (příprava na vyučování, svědomitost v plnění školních povinností, zájem, snaha, projevení úsilí, …)</w:t>
      </w:r>
    </w:p>
    <w:p w14:paraId="2FDFD8E4" w14:textId="77777777" w:rsidR="00BF595B" w:rsidRPr="00BF595B" w:rsidRDefault="00BF595B" w:rsidP="00BF595B">
      <w:pPr>
        <w:autoSpaceDE w:val="0"/>
        <w:spacing w:after="0" w:line="240" w:lineRule="auto"/>
        <w:rPr>
          <w:rFonts w:ascii="Times New Roman" w:eastAsia="Times New Roman" w:hAnsi="Times New Roman" w:cs="TimesNewRomanPSMT"/>
          <w:b/>
          <w:sz w:val="24"/>
          <w:szCs w:val="24"/>
          <w:vertAlign w:val="superscript"/>
          <w:lang w:eastAsia="cs-CZ"/>
        </w:rPr>
      </w:pPr>
      <w:r w:rsidRPr="00BF595B">
        <w:rPr>
          <w:rFonts w:ascii="Times New Roman" w:eastAsia="Times New Roman" w:hAnsi="Times New Roman" w:cs="Times New Roman"/>
          <w:sz w:val="24"/>
          <w:szCs w:val="24"/>
          <w:lang w:eastAsia="cs-CZ"/>
        </w:rPr>
        <w:t>Do slovního hodnocení jednotlivých předmětů se nesmí promítnout hodnocení chování žáka.</w:t>
      </w:r>
      <w:r w:rsidRPr="00BF595B">
        <w:rPr>
          <w:rFonts w:ascii="Times New Roman" w:eastAsia="Times New Roman" w:hAnsi="Times New Roman" w:cs="TimesNewRomanPSMT"/>
          <w:b/>
          <w:sz w:val="24"/>
          <w:szCs w:val="24"/>
          <w:vertAlign w:val="superscript"/>
          <w:lang w:eastAsia="cs-CZ"/>
        </w:rPr>
        <w:t xml:space="preserve"> </w:t>
      </w:r>
    </w:p>
    <w:p w14:paraId="39907360"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p>
    <w:p w14:paraId="75A70DD4" w14:textId="77777777" w:rsidR="00BF595B" w:rsidRPr="00BF595B" w:rsidRDefault="00BF595B" w:rsidP="00BF595B">
      <w:pPr>
        <w:suppressAutoHyphens/>
        <w:autoSpaceDE w:val="0"/>
        <w:spacing w:after="0" w:line="240" w:lineRule="auto"/>
        <w:jc w:val="both"/>
        <w:rPr>
          <w:rFonts w:ascii="Times New Roman" w:eastAsia="Calibri" w:hAnsi="Times New Roman" w:cs="Times New Roman"/>
          <w:sz w:val="24"/>
          <w:szCs w:val="24"/>
          <w:u w:val="single"/>
          <w:lang w:eastAsia="ar-SA"/>
        </w:rPr>
      </w:pPr>
      <w:r w:rsidRPr="00BF595B">
        <w:rPr>
          <w:rFonts w:ascii="Times New Roman" w:eastAsia="Calibri" w:hAnsi="Times New Roman" w:cs="Times New Roman"/>
          <w:sz w:val="24"/>
          <w:szCs w:val="24"/>
          <w:u w:val="single"/>
          <w:lang w:eastAsia="ar-SA"/>
        </w:rPr>
        <w:t>2.3. Větná spojení slovního hodnocení nahrazující klasifikační stupeň</w:t>
      </w:r>
    </w:p>
    <w:p w14:paraId="24CA63B2" w14:textId="77777777" w:rsidR="00BF595B" w:rsidRPr="00BF595B" w:rsidRDefault="00BF595B" w:rsidP="00BF595B">
      <w:pPr>
        <w:suppressAutoHyphens/>
        <w:autoSpaceDE w:val="0"/>
        <w:spacing w:after="0" w:line="240" w:lineRule="auto"/>
        <w:jc w:val="both"/>
        <w:rPr>
          <w:rFonts w:ascii="Times New Roman" w:eastAsia="Calibri" w:hAnsi="Times New Roman" w:cs="Times New Roman"/>
          <w:sz w:val="24"/>
          <w:szCs w:val="24"/>
          <w:u w:val="single"/>
          <w:lang w:eastAsia="ar-SA"/>
        </w:rPr>
      </w:pPr>
    </w:p>
    <w:p w14:paraId="035F69E0"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Při slovním hodnocení se uvádí charakteristiky oblastí:</w:t>
      </w:r>
    </w:p>
    <w:p w14:paraId="7E6D716A" w14:textId="77777777" w:rsidR="00BF595B" w:rsidRPr="00BF595B" w:rsidRDefault="00BF595B" w:rsidP="00BF595B">
      <w:pPr>
        <w:numPr>
          <w:ilvl w:val="0"/>
          <w:numId w:val="22"/>
        </w:num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osvojení znalostí učiva předepsaného vzdělávacím programem</w:t>
      </w:r>
    </w:p>
    <w:p w14:paraId="47A4F4CE"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ovládá bezpečně</w:t>
      </w:r>
    </w:p>
    <w:p w14:paraId="1E506212"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ovládá s nepodstatnými chybami</w:t>
      </w:r>
    </w:p>
    <w:p w14:paraId="0CCF2136"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v podstatě ovládá</w:t>
      </w:r>
    </w:p>
    <w:p w14:paraId="0139D1D6"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ovládá jen částečně se značnými mezerami ve vědomostech a dovednostech</w:t>
      </w:r>
    </w:p>
    <w:p w14:paraId="2233C195"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neovládá</w:t>
      </w:r>
    </w:p>
    <w:p w14:paraId="36962581" w14:textId="77777777" w:rsidR="00BF595B" w:rsidRPr="00BF595B" w:rsidRDefault="00BF595B" w:rsidP="00BF595B">
      <w:pPr>
        <w:numPr>
          <w:ilvl w:val="0"/>
          <w:numId w:val="20"/>
        </w:num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 xml:space="preserve">oblast myšlení </w:t>
      </w:r>
    </w:p>
    <w:p w14:paraId="3929A9EE"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pohotové, bystré, dobře chápe souvislosti</w:t>
      </w:r>
    </w:p>
    <w:p w14:paraId="0E68EC60"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uvažuje celkem samostatně</w:t>
      </w:r>
    </w:p>
    <w:p w14:paraId="6A40DB57"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 xml:space="preserve">méně samostatné </w:t>
      </w:r>
    </w:p>
    <w:p w14:paraId="552B88D9"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nesamostatné myšlení</w:t>
      </w:r>
    </w:p>
    <w:p w14:paraId="022DCA6C"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odpovídá nesprávně i na doplňující otázky</w:t>
      </w:r>
    </w:p>
    <w:p w14:paraId="31BB3FB1" w14:textId="77777777" w:rsidR="00BF595B" w:rsidRPr="00BF595B" w:rsidRDefault="00BF595B" w:rsidP="00BF595B">
      <w:pPr>
        <w:numPr>
          <w:ilvl w:val="0"/>
          <w:numId w:val="20"/>
        </w:num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oblast vyjadřovací</w:t>
      </w:r>
    </w:p>
    <w:p w14:paraId="77873474"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výstižné a poměrně přesné, správné</w:t>
      </w:r>
    </w:p>
    <w:p w14:paraId="18F43E1B"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celkem výstižné, správné</w:t>
      </w:r>
    </w:p>
    <w:p w14:paraId="6CFF3DF0"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myšlenky vyjadřuje nepřesně</w:t>
      </w:r>
    </w:p>
    <w:p w14:paraId="16F81FDE"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myšlenky vyjadřuje se značnými obtížemi</w:t>
      </w:r>
    </w:p>
    <w:p w14:paraId="47EB4EE8"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lastRenderedPageBreak/>
        <w:t xml:space="preserve">i na návodné otázky odpovídá nesprávně </w:t>
      </w:r>
    </w:p>
    <w:p w14:paraId="293EEA28" w14:textId="77777777" w:rsidR="00BF595B" w:rsidRPr="00BF595B" w:rsidRDefault="00BF595B" w:rsidP="00BF595B">
      <w:pPr>
        <w:numPr>
          <w:ilvl w:val="0"/>
          <w:numId w:val="20"/>
        </w:numPr>
        <w:tabs>
          <w:tab w:val="left" w:pos="720"/>
        </w:tabs>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MT"/>
          <w:sz w:val="24"/>
          <w:szCs w:val="24"/>
          <w:lang w:eastAsia="ar-SA"/>
        </w:rPr>
        <w:t>oblast dovedností a schopností aplikovat získané poznatky, řešit úkoly a chyby, jichž se žák dopouští</w:t>
      </w:r>
    </w:p>
    <w:p w14:paraId="6DA9CC22" w14:textId="77777777" w:rsidR="00BF595B" w:rsidRPr="00BF595B" w:rsidRDefault="00BF595B" w:rsidP="00BF595B">
      <w:pPr>
        <w:numPr>
          <w:ilvl w:val="1"/>
          <w:numId w:val="20"/>
        </w:numPr>
        <w:tabs>
          <w:tab w:val="left" w:pos="1440"/>
        </w:tabs>
        <w:suppressAutoHyphens/>
        <w:autoSpaceDE w:val="0"/>
        <w:spacing w:after="0" w:line="240" w:lineRule="auto"/>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spolehlivě, uvědoměle užívá vědomostí a dovedností, pracuje samostatně, iniciativně, přesně a s jistotou</w:t>
      </w:r>
    </w:p>
    <w:p w14:paraId="260918C2" w14:textId="77777777" w:rsidR="00BF595B" w:rsidRPr="00BF595B" w:rsidRDefault="00BF595B" w:rsidP="00BF595B">
      <w:pPr>
        <w:numPr>
          <w:ilvl w:val="1"/>
          <w:numId w:val="20"/>
        </w:numPr>
        <w:tabs>
          <w:tab w:val="left" w:pos="1440"/>
        </w:tabs>
        <w:suppressAutoHyphens/>
        <w:autoSpaceDE w:val="0"/>
        <w:spacing w:after="0" w:line="240" w:lineRule="auto"/>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dovede používat vědomosti a dovednosti při řešení úkolů, dopouští se drobných chyb</w:t>
      </w:r>
    </w:p>
    <w:p w14:paraId="46078D3D" w14:textId="77777777" w:rsidR="00BF595B" w:rsidRPr="00BF595B" w:rsidRDefault="00BF595B" w:rsidP="00BF595B">
      <w:pPr>
        <w:numPr>
          <w:ilvl w:val="1"/>
          <w:numId w:val="20"/>
        </w:numPr>
        <w:tabs>
          <w:tab w:val="left" w:pos="1440"/>
        </w:tabs>
        <w:suppressAutoHyphens/>
        <w:autoSpaceDE w:val="0"/>
        <w:spacing w:after="0" w:line="240" w:lineRule="auto"/>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s pomocí učitele řeší úkoly, překonává obtíže a odstraňuje chyby, jichž se dopouští</w:t>
      </w:r>
    </w:p>
    <w:p w14:paraId="2AC230EE"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podstatně chybuje, nesnadno chyby překonává</w:t>
      </w:r>
    </w:p>
    <w:p w14:paraId="76DBF725"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praktické úkoly nedokáže splnit ani s pomocí učitele</w:t>
      </w:r>
    </w:p>
    <w:p w14:paraId="6FA53ABA" w14:textId="77777777" w:rsidR="00BF595B" w:rsidRPr="00BF595B" w:rsidRDefault="00BF595B" w:rsidP="00BF595B">
      <w:pPr>
        <w:numPr>
          <w:ilvl w:val="0"/>
          <w:numId w:val="20"/>
        </w:num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oblast píle a zájmu o učení</w:t>
      </w:r>
    </w:p>
    <w:p w14:paraId="30CAEE2D"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aktivní, učí se svědomitě a se zájmem</w:t>
      </w:r>
    </w:p>
    <w:p w14:paraId="742010E2"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učí se svědomitě</w:t>
      </w:r>
    </w:p>
    <w:p w14:paraId="0D349475"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k učení a práci nepotřebuje mnoho podnětů</w:t>
      </w:r>
    </w:p>
    <w:p w14:paraId="353004C7"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malý zájem o učení, potřebuje stálé podněty</w:t>
      </w:r>
    </w:p>
    <w:p w14:paraId="0E340995" w14:textId="77777777" w:rsidR="00BF595B" w:rsidRPr="00BF595B" w:rsidRDefault="00BF595B" w:rsidP="00BF595B">
      <w:pPr>
        <w:numPr>
          <w:ilvl w:val="1"/>
          <w:numId w:val="20"/>
        </w:numPr>
        <w:tabs>
          <w:tab w:val="left" w:pos="144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pomoc a pobídky k učení jsou neúčinné.</w:t>
      </w:r>
    </w:p>
    <w:p w14:paraId="7D6050F2" w14:textId="77777777" w:rsidR="00BF595B" w:rsidRPr="00BF595B" w:rsidRDefault="00BF595B" w:rsidP="00BF595B">
      <w:pPr>
        <w:numPr>
          <w:ilvl w:val="0"/>
          <w:numId w:val="20"/>
        </w:num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chování</w:t>
      </w:r>
    </w:p>
    <w:p w14:paraId="730E607A" w14:textId="77777777" w:rsidR="00BF595B" w:rsidRPr="00BF595B" w:rsidRDefault="00BF595B" w:rsidP="00BF595B">
      <w:pPr>
        <w:numPr>
          <w:ilvl w:val="1"/>
          <w:numId w:val="20"/>
        </w:numPr>
        <w:tabs>
          <w:tab w:val="left" w:pos="1440"/>
        </w:tabs>
        <w:suppressAutoHyphens/>
        <w:autoSpaceDE w:val="0"/>
        <w:spacing w:after="0" w:line="240" w:lineRule="auto"/>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Žák uvědoměle dodržuje pravidla chování a ustanovení vnitřního řádu školy. Méně závažných přestupků se dopouští ojediněle. Žák je však přístupný výchovnému působení a snaží se své chyby napravit.</w:t>
      </w:r>
    </w:p>
    <w:p w14:paraId="09981F3C" w14:textId="77777777" w:rsidR="00BF595B" w:rsidRPr="00BF595B" w:rsidRDefault="00BF595B" w:rsidP="00BF595B">
      <w:pPr>
        <w:numPr>
          <w:ilvl w:val="1"/>
          <w:numId w:val="20"/>
        </w:numPr>
        <w:tabs>
          <w:tab w:val="left" w:pos="1440"/>
        </w:tabs>
        <w:suppressAutoHyphens/>
        <w:autoSpaceDE w:val="0"/>
        <w:spacing w:after="0" w:line="240" w:lineRule="auto"/>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14:paraId="2BF2FE77" w14:textId="77777777" w:rsidR="00BF595B" w:rsidRPr="00BF595B" w:rsidRDefault="00BF595B" w:rsidP="00BF595B">
      <w:pPr>
        <w:numPr>
          <w:ilvl w:val="1"/>
          <w:numId w:val="20"/>
        </w:numPr>
        <w:tabs>
          <w:tab w:val="left" w:pos="1440"/>
        </w:tabs>
        <w:suppressAutoHyphens/>
        <w:autoSpaceDE w:val="0"/>
        <w:spacing w:after="0" w:line="240" w:lineRule="auto"/>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14:paraId="699046F6" w14:textId="2C0FCF8E" w:rsidR="00BF595B" w:rsidRDefault="00BF595B" w:rsidP="00BF595B">
      <w:pPr>
        <w:spacing w:after="0" w:line="240" w:lineRule="auto"/>
        <w:jc w:val="both"/>
        <w:rPr>
          <w:rFonts w:ascii="Times New Roman" w:eastAsia="Times New Roman" w:hAnsi="Times New Roman" w:cs="Times New Roman"/>
          <w:sz w:val="24"/>
          <w:szCs w:val="24"/>
          <w:lang w:eastAsia="cs-CZ"/>
        </w:rPr>
      </w:pPr>
    </w:p>
    <w:p w14:paraId="759A5579" w14:textId="77777777" w:rsidR="00F279A1" w:rsidRPr="00BF595B" w:rsidRDefault="00F279A1" w:rsidP="00BF595B">
      <w:pPr>
        <w:spacing w:after="0" w:line="240" w:lineRule="auto"/>
        <w:jc w:val="both"/>
        <w:rPr>
          <w:rFonts w:ascii="Times New Roman" w:eastAsia="Times New Roman" w:hAnsi="Times New Roman" w:cs="Times New Roman"/>
          <w:sz w:val="24"/>
          <w:szCs w:val="24"/>
          <w:lang w:eastAsia="cs-CZ"/>
        </w:rPr>
      </w:pPr>
    </w:p>
    <w:p w14:paraId="7983A7D0" w14:textId="77777777" w:rsidR="00BF595B" w:rsidRPr="00BF595B" w:rsidRDefault="00BF595B" w:rsidP="00BF595B">
      <w:pPr>
        <w:suppressAutoHyphens/>
        <w:autoSpaceDE w:val="0"/>
        <w:spacing w:after="0" w:line="240" w:lineRule="auto"/>
        <w:jc w:val="both"/>
        <w:rPr>
          <w:rFonts w:ascii="Times New Roman" w:eastAsia="Calibri" w:hAnsi="Times New Roman" w:cs="Times New Roman"/>
          <w:b/>
          <w:sz w:val="24"/>
          <w:szCs w:val="24"/>
          <w:u w:val="single"/>
          <w:lang w:eastAsia="ar-SA"/>
        </w:rPr>
      </w:pPr>
      <w:r w:rsidRPr="00BF595B">
        <w:rPr>
          <w:rFonts w:ascii="Times New Roman" w:eastAsia="Calibri" w:hAnsi="Times New Roman" w:cs="Times New Roman"/>
          <w:b/>
          <w:sz w:val="28"/>
          <w:szCs w:val="28"/>
          <w:lang w:eastAsia="ar-SA"/>
        </w:rPr>
        <w:t>3.</w:t>
      </w:r>
      <w:r w:rsidRPr="00BF595B">
        <w:rPr>
          <w:rFonts w:ascii="Times New Roman" w:eastAsia="Calibri" w:hAnsi="Times New Roman" w:cs="Times New Roman"/>
          <w:b/>
          <w:sz w:val="28"/>
          <w:szCs w:val="28"/>
          <w:lang w:eastAsia="ar-SA"/>
        </w:rPr>
        <w:tab/>
        <w:t>Stupně hodnocení prospěchu a chování v případě použití klasifikac</w:t>
      </w:r>
      <w:r w:rsidRPr="00BF595B">
        <w:rPr>
          <w:rFonts w:ascii="Times New Roman" w:eastAsia="Calibri" w:hAnsi="Times New Roman" w:cs="Times New Roman"/>
          <w:b/>
          <w:sz w:val="24"/>
          <w:szCs w:val="24"/>
          <w:lang w:eastAsia="ar-SA"/>
        </w:rPr>
        <w:t>e</w:t>
      </w:r>
    </w:p>
    <w:p w14:paraId="4AC9CEAC" w14:textId="77777777" w:rsidR="00BF595B" w:rsidRPr="00BF595B" w:rsidRDefault="00BF595B" w:rsidP="00BF595B">
      <w:pPr>
        <w:suppressAutoHyphens/>
        <w:autoSpaceDE w:val="0"/>
        <w:spacing w:after="0" w:line="240" w:lineRule="auto"/>
        <w:ind w:left="360"/>
        <w:jc w:val="both"/>
        <w:rPr>
          <w:rFonts w:ascii="Times New Roman" w:eastAsia="Calibri" w:hAnsi="Times New Roman" w:cs="Times New Roman"/>
          <w:b/>
          <w:sz w:val="24"/>
          <w:szCs w:val="24"/>
          <w:u w:val="single"/>
          <w:lang w:eastAsia="ar-SA"/>
        </w:rPr>
      </w:pPr>
    </w:p>
    <w:p w14:paraId="3B0A7CEB" w14:textId="77777777" w:rsidR="00BF595B" w:rsidRPr="00BF595B" w:rsidRDefault="00BF595B" w:rsidP="00BF595B">
      <w:pPr>
        <w:suppressAutoHyphens/>
        <w:autoSpaceDE w:val="0"/>
        <w:spacing w:after="0" w:line="240" w:lineRule="auto"/>
        <w:jc w:val="both"/>
        <w:rPr>
          <w:rFonts w:ascii="Times New Roman" w:eastAsia="Calibri" w:hAnsi="Times New Roman" w:cs="Times New Roman"/>
          <w:sz w:val="24"/>
          <w:szCs w:val="24"/>
          <w:u w:val="single"/>
          <w:lang w:eastAsia="ar-SA"/>
        </w:rPr>
      </w:pPr>
      <w:r w:rsidRPr="00BF595B">
        <w:rPr>
          <w:rFonts w:ascii="Times New Roman" w:eastAsia="Calibri" w:hAnsi="Times New Roman" w:cs="Times New Roman"/>
          <w:sz w:val="24"/>
          <w:szCs w:val="24"/>
          <w:u w:val="single"/>
          <w:lang w:eastAsia="ar-SA"/>
        </w:rPr>
        <w:t>3.1. Stupně hodnocení prospěchu</w:t>
      </w:r>
    </w:p>
    <w:p w14:paraId="1C671472"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a) Výsledky vzdělávání žáka v jednotlivých povinných a nepovinných vyučovacích předmětech se v případě použití klasifikace hodnotí na vysvědčení stupni prospěchu:</w:t>
      </w:r>
    </w:p>
    <w:p w14:paraId="3988216C"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 výborný</w:t>
      </w:r>
    </w:p>
    <w:p w14:paraId="3676F511"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2- chvalitebný</w:t>
      </w:r>
    </w:p>
    <w:p w14:paraId="0CA455EF"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3- dobrý</w:t>
      </w:r>
    </w:p>
    <w:p w14:paraId="1781739D"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4- dostatečný</w:t>
      </w:r>
    </w:p>
    <w:p w14:paraId="5C3D13F1"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5- nedostatečný.</w:t>
      </w:r>
    </w:p>
    <w:p w14:paraId="2E32F073"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Při hodnocení pomocí stupňů prospěchu se na prvním stupni použije pro zápis číslice.</w:t>
      </w:r>
    </w:p>
    <w:p w14:paraId="733F34D4"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p>
    <w:p w14:paraId="5ADAAD0A"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b) Celkové hodnocení žáka se na vysvědčení vyjadřuje stupni:</w:t>
      </w:r>
    </w:p>
    <w:p w14:paraId="122D3493"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proofErr w:type="gramStart"/>
      <w:r w:rsidRPr="00BF595B">
        <w:rPr>
          <w:rFonts w:ascii="Times New Roman" w:eastAsia="Times New Roman" w:hAnsi="Times New Roman" w:cs="Times New Roman"/>
          <w:sz w:val="24"/>
          <w:szCs w:val="24"/>
          <w:lang w:eastAsia="cs-CZ"/>
        </w:rPr>
        <w:t>prospěl(a) s vyznamenáním</w:t>
      </w:r>
      <w:proofErr w:type="gramEnd"/>
      <w:r w:rsidRPr="00BF595B">
        <w:rPr>
          <w:rFonts w:ascii="Times New Roman" w:eastAsia="Times New Roman" w:hAnsi="Times New Roman" w:cs="Times New Roman"/>
          <w:sz w:val="24"/>
          <w:szCs w:val="24"/>
          <w:lang w:eastAsia="cs-CZ"/>
        </w:rPr>
        <w:t>,</w:t>
      </w:r>
    </w:p>
    <w:p w14:paraId="6B469A01"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proofErr w:type="gramStart"/>
      <w:r w:rsidRPr="00BF595B">
        <w:rPr>
          <w:rFonts w:ascii="Times New Roman" w:eastAsia="Times New Roman" w:hAnsi="Times New Roman" w:cs="Times New Roman"/>
          <w:sz w:val="24"/>
          <w:szCs w:val="24"/>
          <w:lang w:eastAsia="cs-CZ"/>
        </w:rPr>
        <w:t>prospěl(a),</w:t>
      </w:r>
      <w:proofErr w:type="gramEnd"/>
    </w:p>
    <w:p w14:paraId="0E8F17D2"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proofErr w:type="gramStart"/>
      <w:r w:rsidRPr="00BF595B">
        <w:rPr>
          <w:rFonts w:ascii="Times New Roman" w:eastAsia="Times New Roman" w:hAnsi="Times New Roman" w:cs="Times New Roman"/>
          <w:sz w:val="24"/>
          <w:szCs w:val="24"/>
          <w:lang w:eastAsia="cs-CZ"/>
        </w:rPr>
        <w:t>neprospěl(a),</w:t>
      </w:r>
      <w:proofErr w:type="gramEnd"/>
    </w:p>
    <w:p w14:paraId="229185B8"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proofErr w:type="gramStart"/>
      <w:r w:rsidRPr="00BF595B">
        <w:rPr>
          <w:rFonts w:ascii="Times New Roman" w:eastAsia="Times New Roman" w:hAnsi="Times New Roman" w:cs="Times New Roman"/>
          <w:sz w:val="24"/>
          <w:szCs w:val="24"/>
          <w:lang w:eastAsia="cs-CZ"/>
        </w:rPr>
        <w:t>nehodnocen(a).</w:t>
      </w:r>
      <w:proofErr w:type="gramEnd"/>
    </w:p>
    <w:p w14:paraId="43C3A0B0"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p>
    <w:p w14:paraId="42F8464C"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lastRenderedPageBreak/>
        <w:t>c) Žák je hodnocen stupněm:</w:t>
      </w:r>
    </w:p>
    <w:p w14:paraId="49AD9A97"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proofErr w:type="gramStart"/>
      <w:r w:rsidRPr="00BF595B">
        <w:rPr>
          <w:rFonts w:ascii="Times New Roman" w:eastAsia="Times New Roman" w:hAnsi="Times New Roman" w:cs="Times New Roman"/>
          <w:b/>
          <w:sz w:val="24"/>
          <w:szCs w:val="24"/>
          <w:lang w:eastAsia="cs-CZ"/>
        </w:rPr>
        <w:t>prospěl(a) s vyznamenáním</w:t>
      </w:r>
      <w:proofErr w:type="gramEnd"/>
      <w:r w:rsidRPr="00BF595B">
        <w:rPr>
          <w:rFonts w:ascii="Times New Roman" w:eastAsia="Times New Roman" w:hAnsi="Times New Roman" w:cs="Times New Roman"/>
          <w:sz w:val="24"/>
          <w:szCs w:val="24"/>
          <w:lang w:eastAsia="cs-CZ"/>
        </w:rPr>
        <w:t>, není-li v žádném povinném předmětu hodnocen při celkové klasifikaci stupněm horší než „chvalitebný“, průměr prospěchu z povinných předmětů není horší než 1,5 a jeho chování je velmi dobré</w:t>
      </w:r>
    </w:p>
    <w:p w14:paraId="2410698D"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proofErr w:type="gramStart"/>
      <w:r w:rsidRPr="00BF595B">
        <w:rPr>
          <w:rFonts w:ascii="Times New Roman" w:eastAsia="Times New Roman" w:hAnsi="Times New Roman" w:cs="Times New Roman"/>
          <w:b/>
          <w:sz w:val="24"/>
          <w:szCs w:val="24"/>
          <w:lang w:eastAsia="cs-CZ"/>
        </w:rPr>
        <w:t>prospěl(a)</w:t>
      </w:r>
      <w:r w:rsidRPr="00BF595B">
        <w:rPr>
          <w:rFonts w:ascii="Times New Roman" w:eastAsia="Times New Roman" w:hAnsi="Times New Roman" w:cs="Times New Roman"/>
          <w:sz w:val="24"/>
          <w:szCs w:val="24"/>
          <w:lang w:eastAsia="cs-CZ"/>
        </w:rPr>
        <w:t>, není</w:t>
      </w:r>
      <w:proofErr w:type="gramEnd"/>
      <w:r w:rsidRPr="00BF595B">
        <w:rPr>
          <w:rFonts w:ascii="Times New Roman" w:eastAsia="Times New Roman" w:hAnsi="Times New Roman" w:cs="Times New Roman"/>
          <w:sz w:val="24"/>
          <w:szCs w:val="24"/>
          <w:lang w:eastAsia="cs-CZ"/>
        </w:rPr>
        <w:t>-li v žádném povinném předmětu hodnocen při celkové klasifikaci stupněm „nedostatečný“</w:t>
      </w:r>
    </w:p>
    <w:p w14:paraId="24ADFFC5"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proofErr w:type="gramStart"/>
      <w:r w:rsidRPr="00BF595B">
        <w:rPr>
          <w:rFonts w:ascii="Times New Roman" w:eastAsia="Times New Roman" w:hAnsi="Times New Roman" w:cs="Times New Roman"/>
          <w:b/>
          <w:sz w:val="24"/>
          <w:szCs w:val="24"/>
          <w:lang w:eastAsia="cs-CZ"/>
        </w:rPr>
        <w:t>neprospěl(a)</w:t>
      </w:r>
      <w:r w:rsidRPr="00BF595B">
        <w:rPr>
          <w:rFonts w:ascii="Times New Roman" w:eastAsia="Times New Roman" w:hAnsi="Times New Roman" w:cs="Times New Roman"/>
          <w:sz w:val="24"/>
          <w:szCs w:val="24"/>
          <w:lang w:eastAsia="cs-CZ"/>
        </w:rPr>
        <w:t>, je</w:t>
      </w:r>
      <w:proofErr w:type="gramEnd"/>
      <w:r w:rsidRPr="00BF595B">
        <w:rPr>
          <w:rFonts w:ascii="Times New Roman" w:eastAsia="Times New Roman" w:hAnsi="Times New Roman" w:cs="Times New Roman"/>
          <w:sz w:val="24"/>
          <w:szCs w:val="24"/>
          <w:lang w:eastAsia="cs-CZ"/>
        </w:rPr>
        <w:t>-li v některém z povinných předmětů stanovených školním vzdělávacím programem hodnocen na vysvědčení stupněm prospěchu 5 nebo odpovídajícím slovním hodnocením nebo není-li z něho hodnocen na konci druhého pololetí</w:t>
      </w:r>
    </w:p>
    <w:p w14:paraId="4239EF39"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proofErr w:type="gramStart"/>
      <w:r w:rsidRPr="00BF595B">
        <w:rPr>
          <w:rFonts w:ascii="Times New Roman" w:eastAsia="Times New Roman" w:hAnsi="Times New Roman" w:cs="Times New Roman"/>
          <w:b/>
          <w:sz w:val="24"/>
          <w:szCs w:val="24"/>
          <w:lang w:eastAsia="cs-CZ"/>
        </w:rPr>
        <w:t>nehodnocen(a)</w:t>
      </w:r>
      <w:r w:rsidRPr="00BF595B">
        <w:rPr>
          <w:rFonts w:ascii="Times New Roman" w:eastAsia="Times New Roman" w:hAnsi="Times New Roman" w:cs="Times New Roman"/>
          <w:sz w:val="24"/>
          <w:szCs w:val="24"/>
          <w:lang w:eastAsia="cs-CZ"/>
        </w:rPr>
        <w:t>, není</w:t>
      </w:r>
      <w:proofErr w:type="gramEnd"/>
      <w:r w:rsidRPr="00BF595B">
        <w:rPr>
          <w:rFonts w:ascii="Times New Roman" w:eastAsia="Times New Roman" w:hAnsi="Times New Roman" w:cs="Times New Roman"/>
          <w:sz w:val="24"/>
          <w:szCs w:val="24"/>
          <w:lang w:eastAsia="cs-CZ"/>
        </w:rPr>
        <w:t>-li možné žáka hodnotit z některého z povinných předmětů  stanovených školním vzdělávacím programem na konci prvního pololetí.</w:t>
      </w:r>
    </w:p>
    <w:p w14:paraId="439B4290"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p>
    <w:p w14:paraId="36555485"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d) Výsledky práce v zájmových útvarech organizovaných školou se v případě použití klasifikace hodnotí na vysvědčení stupni:</w:t>
      </w:r>
    </w:p>
    <w:p w14:paraId="029853BA"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proofErr w:type="gramStart"/>
      <w:r w:rsidRPr="00BF595B">
        <w:rPr>
          <w:rFonts w:ascii="Times New Roman" w:eastAsia="Times New Roman" w:hAnsi="Times New Roman" w:cs="Times New Roman"/>
          <w:sz w:val="24"/>
          <w:szCs w:val="24"/>
          <w:lang w:eastAsia="cs-CZ"/>
        </w:rPr>
        <w:t>pracoval(a) úspěšně</w:t>
      </w:r>
      <w:proofErr w:type="gramEnd"/>
    </w:p>
    <w:p w14:paraId="28D0BF25"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vertAlign w:val="superscript"/>
          <w:lang w:eastAsia="cs-CZ"/>
        </w:rPr>
      </w:pPr>
      <w:r w:rsidRPr="00BF595B">
        <w:rPr>
          <w:rFonts w:ascii="Times New Roman" w:eastAsia="Times New Roman" w:hAnsi="Times New Roman" w:cs="Times New Roman"/>
          <w:sz w:val="24"/>
          <w:szCs w:val="24"/>
          <w:lang w:eastAsia="cs-CZ"/>
        </w:rPr>
        <w:t xml:space="preserve">- </w:t>
      </w:r>
      <w:proofErr w:type="gramStart"/>
      <w:r w:rsidRPr="00BF595B">
        <w:rPr>
          <w:rFonts w:ascii="Times New Roman" w:eastAsia="Times New Roman" w:hAnsi="Times New Roman" w:cs="Times New Roman"/>
          <w:sz w:val="24"/>
          <w:szCs w:val="24"/>
          <w:lang w:eastAsia="cs-CZ"/>
        </w:rPr>
        <w:t>pracoval(a).</w:t>
      </w:r>
      <w:proofErr w:type="gramEnd"/>
      <w:r w:rsidRPr="00BF595B">
        <w:rPr>
          <w:rFonts w:ascii="Times New Roman" w:eastAsia="Times New Roman" w:hAnsi="Times New Roman" w:cs="Times New Roman"/>
          <w:sz w:val="24"/>
          <w:szCs w:val="24"/>
          <w:vertAlign w:val="superscript"/>
          <w:lang w:eastAsia="cs-CZ"/>
        </w:rPr>
        <w:t xml:space="preserve"> </w:t>
      </w:r>
    </w:p>
    <w:p w14:paraId="6B41A73D"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p>
    <w:p w14:paraId="50B9B3DD"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Pro potřeby klasifikace se předměty dělí do tří skupin: </w:t>
      </w:r>
    </w:p>
    <w:p w14:paraId="7F3603E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 xml:space="preserve">předměty s převahou teoretického zaměření, </w:t>
      </w:r>
    </w:p>
    <w:p w14:paraId="5641380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 xml:space="preserve">předměty s převahou praktických činností a </w:t>
      </w:r>
    </w:p>
    <w:p w14:paraId="1F0EF62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 xml:space="preserve">předměty s převahou výchovného a uměleckého odborného zaměření. </w:t>
      </w:r>
    </w:p>
    <w:p w14:paraId="1C0603F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Kritéria pro jednotlivé klasifikační stupně jsou formulována především pro celkovou klasifikaci. Učitel však nepřeceňuje žádné z uvedených kritérií, posuzuje žákovy výkony komplexně, v souladu se specifikou předmětu. </w:t>
      </w:r>
    </w:p>
    <w:p w14:paraId="2DD22339"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p>
    <w:p w14:paraId="719E000B" w14:textId="77777777" w:rsidR="00BF595B" w:rsidRPr="00BF595B" w:rsidRDefault="00BF595B" w:rsidP="00BF595B">
      <w:pPr>
        <w:keepNext/>
        <w:spacing w:before="240" w:after="60" w:line="240" w:lineRule="auto"/>
        <w:outlineLvl w:val="1"/>
        <w:rPr>
          <w:rFonts w:ascii="Times New Roman" w:eastAsia="Times New Roman" w:hAnsi="Times New Roman" w:cs="Times New Roman"/>
          <w:bCs/>
          <w:i/>
          <w:iCs/>
          <w:sz w:val="28"/>
          <w:szCs w:val="28"/>
          <w:lang w:eastAsia="cs-CZ"/>
        </w:rPr>
      </w:pPr>
      <w:r w:rsidRPr="00BF595B">
        <w:rPr>
          <w:rFonts w:ascii="Times New Roman" w:eastAsia="Times New Roman" w:hAnsi="Times New Roman" w:cs="Times New Roman"/>
          <w:bCs/>
          <w:i/>
          <w:iCs/>
          <w:sz w:val="28"/>
          <w:szCs w:val="28"/>
          <w:lang w:eastAsia="cs-CZ"/>
        </w:rPr>
        <w:t>3.1.1. Klasifikace ve vyučovacích předmětech s převahou teoretického zaměření</w:t>
      </w:r>
    </w:p>
    <w:p w14:paraId="5574AAF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77D0BBFF"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Převahu teoretického zaměření mají jazykové, společenskovědní, přírodovědné předměty a matematika.</w:t>
      </w:r>
    </w:p>
    <w:p w14:paraId="1DC90AC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44AFC99D"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Při klasifikaci výsledků ve vyučovacích předmětech s převahou teoretického zaměření se v souladu s požadavky učebních osnov hodnotí: </w:t>
      </w:r>
    </w:p>
    <w:p w14:paraId="26D66AE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ucelenost, přesnost a trvalost osvojení požadovaných poznatků, faktů, pojmů, definic, zákonitostí a vztahů, kvalita a rozsah získaných dovedností vykonávat požadované intelektuální a motorické činnosti,</w:t>
      </w:r>
    </w:p>
    <w:p w14:paraId="0ACFAB63" w14:textId="77777777" w:rsidR="00BF595B" w:rsidRPr="00BF595B" w:rsidRDefault="00BF595B" w:rsidP="00BF595B">
      <w:pPr>
        <w:spacing w:after="0" w:line="240" w:lineRule="auto"/>
        <w:ind w:left="709" w:hanging="709"/>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schopnost uplatňovat osvojené poznatky a dovednosti při řešení teoretických a praktických úkolů, při výkladu a hodnocení společenských a přírodních jevů a zákonitostí,</w:t>
      </w:r>
    </w:p>
    <w:p w14:paraId="5BEEA06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w:t>
      </w:r>
      <w:r w:rsidRPr="00BF595B">
        <w:rPr>
          <w:rFonts w:ascii="Times New Roman" w:eastAsia="Times New Roman" w:hAnsi="Times New Roman" w:cs="Times New Roman"/>
          <w:sz w:val="24"/>
          <w:szCs w:val="24"/>
          <w:lang w:eastAsia="cs-CZ"/>
        </w:rPr>
        <w:tab/>
        <w:t>kvalita myšlení, především jeho logika, samostatnost a tvořivost,</w:t>
      </w:r>
    </w:p>
    <w:p w14:paraId="6C8D368F"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aktivita v přístupu k činnostem, zájem o ně a vztah k nim,</w:t>
      </w:r>
    </w:p>
    <w:p w14:paraId="0072F84D"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přesnost, výstižnost a odborná i jazyková správnost ústního a písemného projevu,</w:t>
      </w:r>
    </w:p>
    <w:p w14:paraId="55AC484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kvalita výsledků činností,</w:t>
      </w:r>
    </w:p>
    <w:p w14:paraId="4D5D053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osvojení účinných metod samostatného studia.</w:t>
      </w:r>
    </w:p>
    <w:p w14:paraId="049DC9E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3456676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Výchovně vzdělávací výsledky se klasifikují podle těchto kritérií:</w:t>
      </w:r>
    </w:p>
    <w:p w14:paraId="71C88EE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361F73F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1 (výborný)</w:t>
      </w:r>
    </w:p>
    <w:p w14:paraId="6FB06CD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w:t>
      </w:r>
      <w:r w:rsidRPr="00BF595B">
        <w:rPr>
          <w:rFonts w:ascii="Times New Roman" w:eastAsia="Times New Roman" w:hAnsi="Times New Roman" w:cs="Times New Roman"/>
          <w:sz w:val="24"/>
          <w:szCs w:val="24"/>
          <w:lang w:eastAsia="cs-CZ"/>
        </w:rPr>
        <w:lastRenderedPageBreak/>
        <w:t>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5E4BA6E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174FCF0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2 (chvalitebný)</w:t>
      </w:r>
    </w:p>
    <w:p w14:paraId="6BC52B5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ovládá požadované poznatky, fakta, pojmy, definice a zákonitosti v podstatě uceleně, přesně a úplně. Pohotově vykonává požadované intelektuální a motorické činnosti.</w:t>
      </w:r>
    </w:p>
    <w:p w14:paraId="061C512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0761B64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4A99D63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3 (dobrý)</w:t>
      </w:r>
    </w:p>
    <w:p w14:paraId="0ABB1C4D"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47396B2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00D14F7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4 (dostatečný)</w:t>
      </w:r>
    </w:p>
    <w:p w14:paraId="78E2C2A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má v ucelenosti, přesnosti a úplnosti osvojení si požadovaných poznatků závažné mezery. Při provádění požadovaných intelektuálních a motorických činností je málo</w:t>
      </w:r>
    </w:p>
    <w:p w14:paraId="2E52578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27F40FB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590A974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5 (nedostatečný)</w:t>
      </w:r>
    </w:p>
    <w:p w14:paraId="065A251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4B4D6980" w14:textId="77777777" w:rsidR="00BF595B" w:rsidRPr="00BF595B" w:rsidRDefault="00BF595B" w:rsidP="00BF595B">
      <w:pPr>
        <w:spacing w:after="0" w:line="240" w:lineRule="auto"/>
        <w:rPr>
          <w:rFonts w:ascii="Times New Roman" w:eastAsia="Times New Roman" w:hAnsi="Times New Roman" w:cs="Times New Roman"/>
          <w:b/>
          <w:sz w:val="24"/>
          <w:szCs w:val="24"/>
          <w:lang w:eastAsia="cs-CZ"/>
        </w:rPr>
      </w:pPr>
    </w:p>
    <w:p w14:paraId="73D5294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3.1.2. Klasifikace ve vyučovacích předmětech s převahou praktického zaměření.</w:t>
      </w:r>
    </w:p>
    <w:p w14:paraId="539DFB4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Převahu praktické činnosti mají v základní škole tvořivé činnosti.</w:t>
      </w:r>
    </w:p>
    <w:p w14:paraId="6EBD0B1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Při klasifikaci v předmětech uvedených v s převahou praktického zaměření v souladu s požadavky učebních osnov se hodnotí:</w:t>
      </w:r>
    </w:p>
    <w:p w14:paraId="655F2B5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lastRenderedPageBreak/>
        <w:t xml:space="preserve">- </w:t>
      </w:r>
      <w:r w:rsidRPr="00BF595B">
        <w:rPr>
          <w:rFonts w:ascii="Times New Roman" w:eastAsia="Times New Roman" w:hAnsi="Times New Roman" w:cs="Times New Roman"/>
          <w:sz w:val="24"/>
          <w:szCs w:val="24"/>
          <w:lang w:eastAsia="cs-CZ"/>
        </w:rPr>
        <w:tab/>
        <w:t>vztah k práci, k pracovnímu kolektivu a k praktickým činnostem,</w:t>
      </w:r>
    </w:p>
    <w:p w14:paraId="0F0EE5F4"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osvojení praktických dovedností a návyků, zvládnutí účelných způsobů práce,</w:t>
      </w:r>
    </w:p>
    <w:p w14:paraId="4998755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využití získaných teoretických vědomostí v praktických činnostech,</w:t>
      </w:r>
    </w:p>
    <w:p w14:paraId="78DA712E"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aktivita, samostatnost, tvořivost, iniciativa v praktických činnostech,</w:t>
      </w:r>
    </w:p>
    <w:p w14:paraId="6F34E51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kvalita výsledků činností,</w:t>
      </w:r>
    </w:p>
    <w:p w14:paraId="5B45E5C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organizace vlastní práce a pracoviště, udržování pořádku na pracovišti,</w:t>
      </w:r>
    </w:p>
    <w:p w14:paraId="238D846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dodržování předpisů o bezpečnosti a ochraně zdraví při práci a péče o životní prostředí,</w:t>
      </w:r>
    </w:p>
    <w:p w14:paraId="071C125F"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w:t>
      </w:r>
      <w:r w:rsidRPr="00BF595B">
        <w:rPr>
          <w:rFonts w:ascii="Times New Roman" w:eastAsia="Times New Roman" w:hAnsi="Times New Roman" w:cs="Times New Roman"/>
          <w:sz w:val="24"/>
          <w:szCs w:val="24"/>
          <w:lang w:eastAsia="cs-CZ"/>
        </w:rPr>
        <w:tab/>
        <w:t>hospodárné využívání surovin, materiálů, energie, překonávání překážek v práci,</w:t>
      </w:r>
    </w:p>
    <w:p w14:paraId="5AF9828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311161D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02E3450F"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Výchovně vzdělávací výsledky se klasifikují podle těchto kritérií:</w:t>
      </w:r>
    </w:p>
    <w:p w14:paraId="63DCFCA8"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2FD5995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roofErr w:type="gramStart"/>
      <w:r w:rsidRPr="00BF595B">
        <w:rPr>
          <w:rFonts w:ascii="Times New Roman" w:eastAsia="Times New Roman" w:hAnsi="Times New Roman" w:cs="Times New Roman"/>
          <w:sz w:val="24"/>
          <w:szCs w:val="24"/>
          <w:lang w:eastAsia="cs-CZ"/>
        </w:rPr>
        <w:t>Stupeň 1 ( výborný</w:t>
      </w:r>
      <w:proofErr w:type="gramEnd"/>
      <w:r w:rsidRPr="00BF595B">
        <w:rPr>
          <w:rFonts w:ascii="Times New Roman" w:eastAsia="Times New Roman" w:hAnsi="Times New Roman" w:cs="Times New Roman"/>
          <w:sz w:val="24"/>
          <w:szCs w:val="24"/>
          <w:lang w:eastAsia="cs-CZ"/>
        </w:rPr>
        <w:t>)</w:t>
      </w:r>
    </w:p>
    <w:p w14:paraId="3067929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106E8BD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7BF83FD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2 (chvalitebný)</w:t>
      </w:r>
    </w:p>
    <w:p w14:paraId="7DB577B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projevuje kladný vztah k práci, k pracovnímu kolektivu a k praktickým činnostem. Samostatně, ale méně tvořivě a s menší jistotou využívá získané teoretické poznatky při</w:t>
      </w:r>
    </w:p>
    <w:p w14:paraId="35BF71B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0C7959A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26717160"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3 (dobrý)</w:t>
      </w:r>
    </w:p>
    <w:p w14:paraId="6917469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projevuje vztah k práci, k pracovnímu kolektivu a k praktickým činnostem s menšími výkyvy. Za pomocí učitele uplatňuje získané teoretické poznatky při praktické činnosti.</w:t>
      </w:r>
    </w:p>
    <w:p w14:paraId="3CFB089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05852927"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60887BA8"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4 (dostatečný)</w:t>
      </w:r>
    </w:p>
    <w:p w14:paraId="6EFCC89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pracuje bez zájmu a vztahu k práci, k pracovnímu kolektivu a praktickým činnostem. Získané teoretické poznatky dovede využít při praktické činnosti jen za soustavné pomoci</w:t>
      </w:r>
    </w:p>
    <w:p w14:paraId="72A89D5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w:t>
      </w:r>
      <w:r w:rsidRPr="00BF595B">
        <w:rPr>
          <w:rFonts w:ascii="Times New Roman" w:eastAsia="Times New Roman" w:hAnsi="Times New Roman" w:cs="Times New Roman"/>
          <w:sz w:val="24"/>
          <w:szCs w:val="24"/>
          <w:lang w:eastAsia="cs-CZ"/>
        </w:rPr>
        <w:lastRenderedPageBreak/>
        <w:t>o pořádek na pracovišti. Méně dbá na dodržování předpisů o bezpečnosti a ochraně zdraví při práci a o životní prostředí. Porušuje zásady hospodárnosti využívání surovin, materiálů a energie. V obsluze a pomůcek, přístrojů, nářadí a měřidel se dopouští závažných nedostatků. Překážky v práci překonává jen s pomocí učitele.</w:t>
      </w:r>
    </w:p>
    <w:p w14:paraId="49A964A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028653B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5 (nedostatečný)</w:t>
      </w:r>
    </w:p>
    <w:p w14:paraId="7646B4DF"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1195D8F6"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3CB108D8" w14:textId="77777777" w:rsidR="00BF595B" w:rsidRPr="00BF595B" w:rsidRDefault="00BF595B" w:rsidP="00BF595B">
      <w:pPr>
        <w:keepNext/>
        <w:spacing w:before="240" w:after="60" w:line="240" w:lineRule="auto"/>
        <w:outlineLvl w:val="1"/>
        <w:rPr>
          <w:rFonts w:ascii="Times New Roman" w:eastAsia="Times New Roman" w:hAnsi="Times New Roman" w:cs="Times New Roman"/>
          <w:bCs/>
          <w:i/>
          <w:iCs/>
          <w:sz w:val="28"/>
          <w:szCs w:val="28"/>
          <w:lang w:eastAsia="cs-CZ"/>
        </w:rPr>
      </w:pPr>
      <w:r w:rsidRPr="00BF595B">
        <w:rPr>
          <w:rFonts w:ascii="Times New Roman" w:eastAsia="Times New Roman" w:hAnsi="Times New Roman" w:cs="Times New Roman"/>
          <w:bCs/>
          <w:i/>
          <w:iCs/>
          <w:sz w:val="28"/>
          <w:szCs w:val="28"/>
          <w:lang w:eastAsia="cs-CZ"/>
        </w:rPr>
        <w:t>3.1.3. Klasifikace ve vyučovacích předmětech s převahou výchovného zaměření</w:t>
      </w:r>
    </w:p>
    <w:p w14:paraId="6EAD182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0183F67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Převahu výchovného zaměření mají: výtvarná výchova, hudební výchova a zpěv, tělesná a sportovní výchova.</w:t>
      </w:r>
    </w:p>
    <w:p w14:paraId="3E9327E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2E6E4EE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zařazený do zvláštní tělesné výchovy se při částečném uvolnění nebo úlevách doporučených lékařem klasifikuje s přihlédnutím ke zdravotnímu stavu.</w:t>
      </w:r>
    </w:p>
    <w:p w14:paraId="58D63A54"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2D8881C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Při klasifikaci v předmětech s převahou výchovného zaměření se v souladu s požadavky učebních osnov hodnotí:</w:t>
      </w:r>
    </w:p>
    <w:p w14:paraId="68E6AFC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stupeň tvořivosti a samostatnosti projevu,</w:t>
      </w:r>
    </w:p>
    <w:p w14:paraId="74F1C632"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osvojení potřebných vědomostí, zkušeností, činností a jejich tvořivá aplikace,</w:t>
      </w:r>
    </w:p>
    <w:p w14:paraId="7A4D5DC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poznání zákonitostí daných činností a jejich uplatňování ve vlastní činnosti,</w:t>
      </w:r>
    </w:p>
    <w:p w14:paraId="05129D0B"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kvalita projevu,</w:t>
      </w:r>
    </w:p>
    <w:p w14:paraId="361F601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vztah žáka k činnostem a zájem o ně,</w:t>
      </w:r>
    </w:p>
    <w:p w14:paraId="6CB591C4"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estetické vnímání, přístup k uměleckému dílu a k estetice ostatní společnosti,</w:t>
      </w:r>
    </w:p>
    <w:p w14:paraId="0CA5F66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 </w:t>
      </w:r>
      <w:r w:rsidRPr="00BF595B">
        <w:rPr>
          <w:rFonts w:ascii="Times New Roman" w:eastAsia="Times New Roman" w:hAnsi="Times New Roman" w:cs="Times New Roman"/>
          <w:sz w:val="24"/>
          <w:szCs w:val="24"/>
          <w:lang w:eastAsia="cs-CZ"/>
        </w:rPr>
        <w:tab/>
        <w:t>v tělesné výchově s přihlédnutím ke zdravotnímu stavu žáka všeobecná, tělesná zdatnost, výkonnost a jeho péče o vlastní zdraví.</w:t>
      </w:r>
    </w:p>
    <w:p w14:paraId="55E9A98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001A568D"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Výchovně vzdělávací výsledky se klasifikují podle těchto kritérií:</w:t>
      </w:r>
    </w:p>
    <w:p w14:paraId="0D7707E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2A77415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1 (výborný)</w:t>
      </w:r>
    </w:p>
    <w:p w14:paraId="3C11E088"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14DF831F"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5DB5FB3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2 (chvalitebný)</w:t>
      </w:r>
    </w:p>
    <w:p w14:paraId="2972C38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je v činnostech aktivní, tvořivý, převážně samostatný na základě využívání svých osobních předpokladů, které úspěšně rozvíjí v individuálním a kolektivním projevu. Jeho</w:t>
      </w:r>
    </w:p>
    <w:p w14:paraId="32C49A8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projev je esteticky působivý a má jen menší nedostatky z hlediska požadavků osnov. Žák tvořivě aplikuje osvojené vědomosti, dovednosti a návyky v nových úkolech. Má aktivní</w:t>
      </w:r>
    </w:p>
    <w:p w14:paraId="3B698151"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lastRenderedPageBreak/>
        <w:t>zájem o umění, o estetiku a tělesnou zdatnost. Rozvíjí si v požadované míře estetický vkus, brannost a tělesnou zdatnost.</w:t>
      </w:r>
    </w:p>
    <w:p w14:paraId="5992CA74"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6F6DAFA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3 (dobrý)</w:t>
      </w:r>
    </w:p>
    <w:p w14:paraId="5DF8D955"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2EB6844C"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2AFE191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4 (dostatečný)</w:t>
      </w:r>
    </w:p>
    <w:p w14:paraId="7115A47A"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6653D8B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39AD38F3"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Stupeň 5 (nedostatečný)</w:t>
      </w:r>
    </w:p>
    <w:p w14:paraId="456E87A9"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3C573FE0" w14:textId="77777777" w:rsidR="00BF595B" w:rsidRPr="00BF595B" w:rsidRDefault="00BF595B" w:rsidP="00BF595B">
      <w:pPr>
        <w:suppressAutoHyphens/>
        <w:autoSpaceDE w:val="0"/>
        <w:spacing w:after="0" w:line="240" w:lineRule="auto"/>
        <w:jc w:val="both"/>
        <w:rPr>
          <w:rFonts w:ascii="Times New Roman" w:eastAsia="Times New Roman" w:hAnsi="Times New Roman" w:cs="Times New Roman"/>
          <w:sz w:val="24"/>
          <w:szCs w:val="24"/>
          <w:lang w:eastAsia="ar-SA"/>
        </w:rPr>
      </w:pPr>
    </w:p>
    <w:p w14:paraId="7A3A5A46" w14:textId="77777777" w:rsidR="00BF595B" w:rsidRPr="00BF595B" w:rsidRDefault="00BF595B" w:rsidP="00BF595B">
      <w:pPr>
        <w:suppressAutoHyphens/>
        <w:autoSpaceDE w:val="0"/>
        <w:spacing w:after="0" w:line="240" w:lineRule="auto"/>
        <w:jc w:val="both"/>
        <w:rPr>
          <w:rFonts w:ascii="Times New Roman" w:eastAsia="Calibri" w:hAnsi="Times New Roman" w:cs="Times New Roman"/>
          <w:sz w:val="24"/>
          <w:szCs w:val="24"/>
          <w:u w:val="single"/>
          <w:lang w:eastAsia="ar-SA"/>
        </w:rPr>
      </w:pPr>
      <w:r w:rsidRPr="00BF595B">
        <w:rPr>
          <w:rFonts w:ascii="Times New Roman" w:eastAsia="Calibri" w:hAnsi="Times New Roman" w:cs="Times New Roman"/>
          <w:sz w:val="24"/>
          <w:szCs w:val="24"/>
          <w:u w:val="single"/>
          <w:lang w:eastAsia="ar-SA"/>
        </w:rPr>
        <w:t>3.2. Způsob získávání podkladů pro hodnocení</w:t>
      </w:r>
    </w:p>
    <w:p w14:paraId="2BA630D5"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Podklady pro hodnocení získávají vyučující zejména:</w:t>
      </w:r>
    </w:p>
    <w:p w14:paraId="21AC2988" w14:textId="77777777" w:rsidR="00BF595B" w:rsidRPr="00BF595B" w:rsidRDefault="00BF595B" w:rsidP="00BF595B">
      <w:pPr>
        <w:numPr>
          <w:ilvl w:val="0"/>
          <w:numId w:val="18"/>
        </w:num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soustavným diagnostickým pozorováním žáků,</w:t>
      </w:r>
    </w:p>
    <w:p w14:paraId="64C20B30" w14:textId="77777777" w:rsidR="00BF595B" w:rsidRPr="00BF595B" w:rsidRDefault="00BF595B" w:rsidP="00BF595B">
      <w:pPr>
        <w:numPr>
          <w:ilvl w:val="0"/>
          <w:numId w:val="18"/>
        </w:num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sledováním jejich výkonů a připravenosti na vyučování,</w:t>
      </w:r>
    </w:p>
    <w:p w14:paraId="033426E7" w14:textId="77777777" w:rsidR="00BF595B" w:rsidRPr="00BF595B" w:rsidRDefault="00BF595B" w:rsidP="00BF595B">
      <w:pPr>
        <w:numPr>
          <w:ilvl w:val="0"/>
          <w:numId w:val="18"/>
        </w:num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rozhovory se žákem,</w:t>
      </w:r>
    </w:p>
    <w:p w14:paraId="02C52611" w14:textId="77777777" w:rsidR="00BF595B" w:rsidRPr="00BF595B" w:rsidRDefault="00BF595B" w:rsidP="00BF595B">
      <w:pPr>
        <w:numPr>
          <w:ilvl w:val="0"/>
          <w:numId w:val="18"/>
        </w:num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různými druhy zkoušek (písemné, ústní, grafické, praktické, pohybové …),</w:t>
      </w:r>
    </w:p>
    <w:p w14:paraId="60520BDB" w14:textId="77777777" w:rsidR="00BF595B" w:rsidRPr="00BF595B" w:rsidRDefault="00BF595B" w:rsidP="00BF595B">
      <w:pPr>
        <w:numPr>
          <w:ilvl w:val="0"/>
          <w:numId w:val="18"/>
        </w:num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kontrolními písemnými pracemi,</w:t>
      </w:r>
    </w:p>
    <w:p w14:paraId="469DAB71" w14:textId="77777777" w:rsidR="00BF595B" w:rsidRPr="00BF595B" w:rsidRDefault="00BF595B" w:rsidP="00BF595B">
      <w:pPr>
        <w:numPr>
          <w:ilvl w:val="0"/>
          <w:numId w:val="18"/>
        </w:num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analýzou výsledků různých činností žáků,</w:t>
      </w:r>
    </w:p>
    <w:p w14:paraId="29C6ECE9" w14:textId="77777777" w:rsidR="00BF595B" w:rsidRPr="00BF595B" w:rsidRDefault="00BF595B" w:rsidP="00BF595B">
      <w:pPr>
        <w:numPr>
          <w:ilvl w:val="0"/>
          <w:numId w:val="18"/>
        </w:numPr>
        <w:tabs>
          <w:tab w:val="left" w:pos="720"/>
        </w:tabs>
        <w:suppressAutoHyphens/>
        <w:autoSpaceDE w:val="0"/>
        <w:spacing w:after="0" w:line="240" w:lineRule="auto"/>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konzultacemi s ostatními vyučujícími a podle potřeby i s psychologickými a zdravotnickými pracovníky,</w:t>
      </w:r>
    </w:p>
    <w:p w14:paraId="4F7B7ED6" w14:textId="77777777" w:rsidR="00BF595B" w:rsidRPr="00BF595B" w:rsidRDefault="00BF595B" w:rsidP="00BF595B">
      <w:pPr>
        <w:numPr>
          <w:ilvl w:val="0"/>
          <w:numId w:val="18"/>
        </w:num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žákovským portfoliem.</w:t>
      </w:r>
    </w:p>
    <w:p w14:paraId="4FBDA990" w14:textId="77777777" w:rsidR="00BF595B" w:rsidRPr="00BF595B" w:rsidRDefault="00BF595B" w:rsidP="00BF595B">
      <w:pPr>
        <w:suppressAutoHyphens/>
        <w:autoSpaceDE w:val="0"/>
        <w:spacing w:after="0" w:line="240" w:lineRule="auto"/>
        <w:ind w:left="720"/>
        <w:jc w:val="both"/>
        <w:rPr>
          <w:rFonts w:ascii="Times New Roman" w:eastAsia="Calibri" w:hAnsi="Times New Roman" w:cs="Times New Roman"/>
          <w:sz w:val="24"/>
          <w:szCs w:val="24"/>
          <w:lang w:eastAsia="ar-SA"/>
        </w:rPr>
      </w:pPr>
    </w:p>
    <w:p w14:paraId="3A1EE0A4" w14:textId="77777777" w:rsidR="00BF595B" w:rsidRPr="00BF595B" w:rsidRDefault="00BF595B" w:rsidP="00BF595B">
      <w:pPr>
        <w:suppressAutoHyphens/>
        <w:autoSpaceDE w:val="0"/>
        <w:spacing w:after="0" w:line="240" w:lineRule="auto"/>
        <w:jc w:val="both"/>
        <w:rPr>
          <w:rFonts w:ascii="Times New Roman" w:eastAsia="Calibri" w:hAnsi="Times New Roman" w:cs="Times New Roman"/>
          <w:sz w:val="24"/>
          <w:szCs w:val="24"/>
          <w:u w:val="single"/>
          <w:lang w:eastAsia="ar-SA"/>
        </w:rPr>
      </w:pPr>
      <w:r w:rsidRPr="00BF595B">
        <w:rPr>
          <w:rFonts w:ascii="Times New Roman" w:eastAsia="Calibri" w:hAnsi="Times New Roman" w:cs="Times New Roman"/>
          <w:sz w:val="24"/>
          <w:szCs w:val="24"/>
          <w:u w:val="single"/>
          <w:lang w:eastAsia="ar-SA"/>
        </w:rPr>
        <w:t>3.3. Hodnocení chování</w:t>
      </w:r>
    </w:p>
    <w:p w14:paraId="4D9CB990" w14:textId="77777777" w:rsidR="00BF595B" w:rsidRPr="00BF595B" w:rsidRDefault="00BF595B" w:rsidP="00BF595B">
      <w:p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 xml:space="preserve">3.3.1. Výchovná opatření </w:t>
      </w:r>
    </w:p>
    <w:p w14:paraId="108795D1"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1)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14:paraId="3C8B37DC"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2) Třídní učitel může na základě vlastního rozhodnutí nebo na základě podnětu ostatních vyučujících žákovi po projednání s ředitelem školy udělit pochvalu nebo jiné ocenění za výrazný projev školní iniciativy nebo déletrvající úspěšnou práci.</w:t>
      </w:r>
    </w:p>
    <w:p w14:paraId="43EAD0F5"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Pochvala či ocenění může být zaznamenáno formou:</w:t>
      </w:r>
    </w:p>
    <w:p w14:paraId="225F1F46" w14:textId="77777777" w:rsidR="00BF595B" w:rsidRPr="00BF595B" w:rsidRDefault="00BF595B" w:rsidP="00BF595B">
      <w:pPr>
        <w:numPr>
          <w:ilvl w:val="1"/>
          <w:numId w:val="20"/>
        </w:numPr>
        <w:tabs>
          <w:tab w:val="left" w:pos="420"/>
        </w:tabs>
        <w:suppressAutoHyphens/>
        <w:autoSpaceDE w:val="0"/>
        <w:spacing w:after="0" w:line="240" w:lineRule="auto"/>
        <w:ind w:left="420"/>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zápisu do žákovské knížky</w:t>
      </w:r>
    </w:p>
    <w:p w14:paraId="363F72DB" w14:textId="77777777" w:rsidR="00BF595B" w:rsidRPr="00BF595B" w:rsidRDefault="00BF595B" w:rsidP="00BF595B">
      <w:pPr>
        <w:numPr>
          <w:ilvl w:val="1"/>
          <w:numId w:val="20"/>
        </w:numPr>
        <w:tabs>
          <w:tab w:val="left" w:pos="360"/>
        </w:tabs>
        <w:suppressAutoHyphens/>
        <w:autoSpaceDE w:val="0"/>
        <w:spacing w:after="0" w:line="240" w:lineRule="auto"/>
        <w:ind w:left="360"/>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pochvalného listu</w:t>
      </w:r>
    </w:p>
    <w:p w14:paraId="3B261EC4" w14:textId="77777777" w:rsidR="00BF595B" w:rsidRPr="00BF595B" w:rsidRDefault="00BF595B" w:rsidP="00BF595B">
      <w:pPr>
        <w:numPr>
          <w:ilvl w:val="1"/>
          <w:numId w:val="20"/>
        </w:numPr>
        <w:tabs>
          <w:tab w:val="left" w:pos="360"/>
        </w:tabs>
        <w:suppressAutoHyphens/>
        <w:autoSpaceDE w:val="0"/>
        <w:spacing w:after="0" w:line="240" w:lineRule="auto"/>
        <w:ind w:left="360"/>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pochvaly na vysvědčení</w:t>
      </w:r>
    </w:p>
    <w:p w14:paraId="40770B90" w14:textId="77777777" w:rsidR="00BF595B" w:rsidRPr="00BF595B" w:rsidRDefault="00BF595B" w:rsidP="00BF595B">
      <w:pPr>
        <w:numPr>
          <w:ilvl w:val="1"/>
          <w:numId w:val="20"/>
        </w:numPr>
        <w:tabs>
          <w:tab w:val="left" w:pos="360"/>
        </w:tabs>
        <w:suppressAutoHyphens/>
        <w:autoSpaceDE w:val="0"/>
        <w:spacing w:after="0" w:line="240" w:lineRule="auto"/>
        <w:ind w:left="360"/>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udělením věcné odměny</w:t>
      </w:r>
    </w:p>
    <w:p w14:paraId="32035C4B"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 xml:space="preserve">3) Při porušení povinností stanovených školním řádem lze podle závažnosti tohoto porušení žákovi uložit: </w:t>
      </w:r>
    </w:p>
    <w:p w14:paraId="45F87FF0"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a) napomenutí třídního učitele,</w:t>
      </w:r>
    </w:p>
    <w:p w14:paraId="6950FA18"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b) důtku třídního učitele,</w:t>
      </w:r>
    </w:p>
    <w:p w14:paraId="629757BD" w14:textId="77777777" w:rsidR="00BF595B" w:rsidRPr="00BF595B" w:rsidRDefault="00BF595B" w:rsidP="00BF595B">
      <w:pPr>
        <w:autoSpaceDE w:val="0"/>
        <w:spacing w:after="0" w:line="240" w:lineRule="auto"/>
        <w:jc w:val="both"/>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lastRenderedPageBreak/>
        <w:t>c) důtku ředitele školy.</w:t>
      </w:r>
    </w:p>
    <w:p w14:paraId="630DD283"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4) V jednom klasifikačním období (pololetí) lze uložit každé opatření k posílení kázně jen jednou, do dalšího klasifikačního období se platnost opatření k posílení kázně nepřenáší.</w:t>
      </w:r>
    </w:p>
    <w:p w14:paraId="2451D82A"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5) Udělení pochval (případně i jiných mimořádných ocenění) a opatření k posílení kázně se zaznamenává do dokumentace školy.</w:t>
      </w:r>
    </w:p>
    <w:p w14:paraId="72DE7E4C"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6) Pochvala na vysvědčení se zaznamenává na vysvědčení za pololetí, v němž byla udělena, opatření k posílení kázně se na vysvědčení neuvádějí.</w:t>
      </w:r>
    </w:p>
    <w:p w14:paraId="5CA02EE8"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p>
    <w:p w14:paraId="08345985" w14:textId="77777777" w:rsidR="00BF595B" w:rsidRPr="00BF595B" w:rsidRDefault="00BF595B" w:rsidP="00BF595B">
      <w:pPr>
        <w:tabs>
          <w:tab w:val="left" w:pos="720"/>
        </w:tabs>
        <w:suppressAutoHyphens/>
        <w:autoSpaceDE w:val="0"/>
        <w:spacing w:after="0" w:line="240" w:lineRule="auto"/>
        <w:jc w:val="both"/>
        <w:rPr>
          <w:rFonts w:ascii="Times New Roman" w:eastAsia="Calibri" w:hAnsi="Times New Roman" w:cs="Times New Roman"/>
          <w:sz w:val="24"/>
          <w:szCs w:val="24"/>
          <w:lang w:eastAsia="ar-SA"/>
        </w:rPr>
      </w:pPr>
      <w:r w:rsidRPr="00BF595B">
        <w:rPr>
          <w:rFonts w:ascii="Times New Roman" w:eastAsia="Calibri" w:hAnsi="Times New Roman" w:cs="Times New Roman"/>
          <w:sz w:val="24"/>
          <w:szCs w:val="24"/>
          <w:lang w:eastAsia="ar-SA"/>
        </w:rPr>
        <w:t>3.3.2. Stupně klasifikace chování</w:t>
      </w:r>
    </w:p>
    <w:p w14:paraId="5B5AF19F" w14:textId="77777777" w:rsidR="00BF595B" w:rsidRPr="00BF595B" w:rsidRDefault="00BF595B" w:rsidP="00BF595B">
      <w:pPr>
        <w:tabs>
          <w:tab w:val="left" w:pos="720"/>
        </w:tabs>
        <w:suppressAutoHyphens/>
        <w:autoSpaceDE w:val="0"/>
        <w:spacing w:after="0" w:line="240" w:lineRule="auto"/>
        <w:jc w:val="both"/>
        <w:rPr>
          <w:rFonts w:ascii="Times New Roman" w:eastAsia="Calibri" w:hAnsi="Times New Roman" w:cs="Times New Roman"/>
          <w:sz w:val="24"/>
          <w:szCs w:val="24"/>
          <w:lang w:eastAsia="ar-SA"/>
        </w:rPr>
      </w:pPr>
    </w:p>
    <w:p w14:paraId="4AF44457"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i/>
          <w:sz w:val="24"/>
          <w:szCs w:val="24"/>
          <w:lang w:eastAsia="cs-CZ"/>
        </w:rPr>
        <w:t>Stupeň 1 (velmi dobré)</w:t>
      </w:r>
      <w:r w:rsidRPr="00BF595B">
        <w:rPr>
          <w:rFonts w:ascii="Times New Roman" w:eastAsia="Times New Roman" w:hAnsi="Times New Roman" w:cs="Times New Roman"/>
          <w:sz w:val="24"/>
          <w:szCs w:val="24"/>
          <w:lang w:eastAsia="cs-CZ"/>
        </w:rPr>
        <w:t xml:space="preserve"> – žák uvědoměle dodržuje pravidla chování a ustanovení školního řádu, méně závažných přestupků se dopouští ojediněle, je přístupný výchovnému působení a snaží se své chyby napravit.</w:t>
      </w:r>
    </w:p>
    <w:p w14:paraId="17EEA6CF"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i/>
          <w:sz w:val="24"/>
          <w:szCs w:val="24"/>
          <w:lang w:eastAsia="cs-CZ"/>
        </w:rPr>
        <w:t>Stupeň 2 (uspokojivé)</w:t>
      </w:r>
      <w:r w:rsidRPr="00BF595B">
        <w:rPr>
          <w:rFonts w:ascii="Times New Roman" w:eastAsia="Times New Roman" w:hAnsi="Times New Roman" w:cs="Times New Roman"/>
          <w:sz w:val="24"/>
          <w:szCs w:val="24"/>
          <w:lang w:eastAsia="cs-CZ"/>
        </w:rPr>
        <w:t xml:space="preserve"> – žák se chová v rozporu s pravidly chování a s ustanoveními školního řádu, opakovaně se dopouští méně závažných přestupků nebo pravidla poruší závažně, jeho přestupky se přes napomenutí čí důtky třídního učitele opakují, narušuje výchovně vzdělávací činnosti školy, ohrožuje bezpečnost a zdraví svoje nebo jiných osob, podniká slovní útoky vůči pracovníkům školy.</w:t>
      </w:r>
    </w:p>
    <w:p w14:paraId="39820793"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i/>
          <w:sz w:val="24"/>
          <w:szCs w:val="24"/>
          <w:lang w:eastAsia="cs-CZ"/>
        </w:rPr>
        <w:t>Stupeň 3 (neuspokojivé)</w:t>
      </w:r>
      <w:r w:rsidRPr="00BF595B">
        <w:rPr>
          <w:rFonts w:ascii="Times New Roman" w:eastAsia="Times New Roman" w:hAnsi="Times New Roman" w:cs="Times New Roman"/>
          <w:sz w:val="24"/>
          <w:szCs w:val="24"/>
          <w:lang w:eastAsia="cs-CZ"/>
        </w:rPr>
        <w:t xml:space="preserve"> – žák se chová v příkrém rozporu s pravidly slušného chování. Dopouští se závažných přestupků proti školnímu řádu nebo takových provinění, že je jimi vážně ohrožena výchova nebo bezpečnost a zdraví jiných osob. Záměrně narušuje hrubým způsobem výchovně vzdělávací činnost školy.</w:t>
      </w:r>
    </w:p>
    <w:p w14:paraId="4C696AF8" w14:textId="77777777" w:rsidR="00BF595B" w:rsidRPr="00BF595B" w:rsidRDefault="00BF595B" w:rsidP="00BF595B">
      <w:pPr>
        <w:spacing w:after="0" w:line="240" w:lineRule="auto"/>
        <w:rPr>
          <w:rFonts w:ascii="Times New Roman" w:eastAsia="Times New Roman" w:hAnsi="Times New Roman" w:cs="Times New Roman"/>
          <w:sz w:val="24"/>
          <w:szCs w:val="24"/>
          <w:lang w:eastAsia="cs-CZ"/>
        </w:rPr>
      </w:pPr>
    </w:p>
    <w:p w14:paraId="03397A66" w14:textId="77777777" w:rsidR="00BF595B" w:rsidRPr="00BF595B" w:rsidRDefault="00BF595B" w:rsidP="00BF595B">
      <w:pPr>
        <w:suppressAutoHyphens/>
        <w:autoSpaceDE w:val="0"/>
        <w:spacing w:after="0" w:line="240" w:lineRule="auto"/>
        <w:ind w:left="1440"/>
        <w:jc w:val="both"/>
        <w:rPr>
          <w:rFonts w:ascii="Times New Roman" w:eastAsia="Calibri" w:hAnsi="Times New Roman" w:cs="Times New Roman"/>
          <w:b/>
          <w:sz w:val="24"/>
          <w:szCs w:val="24"/>
          <w:lang w:eastAsia="ar-SA"/>
        </w:rPr>
      </w:pPr>
    </w:p>
    <w:p w14:paraId="4F194769" w14:textId="77777777" w:rsidR="00BF595B" w:rsidRPr="00BF595B" w:rsidRDefault="00BF595B" w:rsidP="00BF595B">
      <w:pPr>
        <w:suppressAutoHyphens/>
        <w:autoSpaceDE w:val="0"/>
        <w:spacing w:after="0" w:line="240" w:lineRule="auto"/>
        <w:jc w:val="both"/>
        <w:rPr>
          <w:rFonts w:ascii="Times New Roman" w:eastAsia="Calibri" w:hAnsi="Times New Roman" w:cs="Times New Roman"/>
          <w:b/>
          <w:sz w:val="24"/>
          <w:szCs w:val="24"/>
          <w:lang w:eastAsia="ar-SA"/>
        </w:rPr>
      </w:pPr>
      <w:r w:rsidRPr="00BF595B">
        <w:rPr>
          <w:rFonts w:ascii="Times New Roman" w:eastAsia="Calibri" w:hAnsi="Times New Roman" w:cs="Times New Roman"/>
          <w:b/>
          <w:sz w:val="24"/>
          <w:szCs w:val="24"/>
          <w:lang w:eastAsia="ar-SA"/>
        </w:rPr>
        <w:t>4. Hodnocení vzdělávání žáků se speciálními vzdělávacími potřebami</w:t>
      </w:r>
    </w:p>
    <w:p w14:paraId="17D5755F" w14:textId="77777777" w:rsidR="00BF595B" w:rsidRPr="00BF595B" w:rsidRDefault="00BF595B" w:rsidP="00BF595B">
      <w:pPr>
        <w:suppressAutoHyphens/>
        <w:autoSpaceDE w:val="0"/>
        <w:spacing w:after="0" w:line="240" w:lineRule="auto"/>
        <w:jc w:val="both"/>
        <w:rPr>
          <w:rFonts w:ascii="Times New Roman" w:eastAsia="Calibri" w:hAnsi="Times New Roman" w:cs="Times New Roman"/>
          <w:b/>
          <w:sz w:val="24"/>
          <w:szCs w:val="24"/>
          <w:u w:val="single"/>
          <w:lang w:eastAsia="ar-SA"/>
        </w:rPr>
      </w:pPr>
    </w:p>
    <w:p w14:paraId="7304690B" w14:textId="77777777" w:rsidR="00BF595B" w:rsidRPr="00BF595B" w:rsidRDefault="00BF595B" w:rsidP="00BF595B">
      <w:pPr>
        <w:suppressAutoHyphens/>
        <w:autoSpaceDE w:val="0"/>
        <w:spacing w:after="0" w:line="240" w:lineRule="auto"/>
        <w:jc w:val="both"/>
        <w:rPr>
          <w:rFonts w:ascii="Times New Roman" w:eastAsia="Calibri" w:hAnsi="Times New Roman" w:cs="Times New Roman"/>
          <w:sz w:val="24"/>
          <w:szCs w:val="24"/>
          <w:u w:val="single"/>
          <w:lang w:eastAsia="ar-SA"/>
        </w:rPr>
      </w:pPr>
      <w:r w:rsidRPr="00BF595B">
        <w:rPr>
          <w:rFonts w:ascii="Times New Roman" w:eastAsia="Calibri" w:hAnsi="Times New Roman" w:cs="Times New Roman"/>
          <w:sz w:val="24"/>
          <w:szCs w:val="24"/>
          <w:u w:val="single"/>
          <w:lang w:eastAsia="ar-SA"/>
        </w:rPr>
        <w:t>4.1. Základní zásady</w:t>
      </w:r>
    </w:p>
    <w:p w14:paraId="0B3EB94B" w14:textId="77777777" w:rsidR="00BF595B" w:rsidRPr="00BF595B" w:rsidRDefault="00BF595B" w:rsidP="00BF595B">
      <w:pPr>
        <w:suppressAutoHyphens/>
        <w:autoSpaceDE w:val="0"/>
        <w:spacing w:after="0" w:line="240" w:lineRule="auto"/>
        <w:jc w:val="both"/>
        <w:rPr>
          <w:rFonts w:ascii="Times New Roman" w:eastAsia="Calibri" w:hAnsi="Times New Roman" w:cs="Times New Roman"/>
          <w:b/>
          <w:sz w:val="24"/>
          <w:szCs w:val="24"/>
          <w:u w:val="single"/>
          <w:lang w:eastAsia="ar-SA"/>
        </w:rPr>
      </w:pPr>
    </w:p>
    <w:p w14:paraId="0057341D"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Pro žáky se speciálními vzdělávacími potřebami jsou vypracovány individuální plány, které mají charakter smlouvy mezi školou, žákem a zákonnými zástupci žáka. Týkají se získávání podkladů a způsobu hodnocení.</w:t>
      </w:r>
    </w:p>
    <w:p w14:paraId="2C76E30D"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U žáků se speciálními vzdělávacími potřebami (osoby se zdravotním postižením, zdravotním znevýhodněním nebo sociálním znevýhodněním) se při jejich hodnocení a klasifikaci vždy přihlíží k charakteru postižení. Vyučující respektují doporučení odborných vyšetření žáků a uplatňují je při klasifikaci a hodnocení chování žáků. Současně volí doporučené způsoby získávání podkladů.</w:t>
      </w:r>
    </w:p>
    <w:p w14:paraId="67F12B22"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Při zjišťování úrovně žákových vědomostí a dovedností volí učitel takové formy a druhy zkoušení, které odpovídají schopnostem žáka a na něž nemá porucha negativní vliv.</w:t>
      </w:r>
    </w:p>
    <w:p w14:paraId="2A10B588"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Při hodnocení žáků se SPU pedagogičtí pracovníci zvýrazňují motivační složku hodnocení a uplatňují individuální přístup.</w:t>
      </w:r>
    </w:p>
    <w:p w14:paraId="5E10F7C0"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Veškerá navrhovací pedagogická opatření se zásadně projednávají s rodiči žáka.</w:t>
      </w:r>
    </w:p>
    <w:p w14:paraId="4BFD5651"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p>
    <w:p w14:paraId="50E54BE6" w14:textId="77777777" w:rsidR="00BF595B" w:rsidRPr="00BF595B" w:rsidRDefault="00BF595B" w:rsidP="00BF595B">
      <w:pPr>
        <w:suppressAutoHyphens/>
        <w:autoSpaceDE w:val="0"/>
        <w:spacing w:after="0" w:line="240" w:lineRule="auto"/>
        <w:rPr>
          <w:rFonts w:ascii="Times New Roman" w:eastAsia="Calibri" w:hAnsi="Times New Roman" w:cs="Times New Roman"/>
          <w:b/>
          <w:bCs/>
          <w:sz w:val="24"/>
          <w:szCs w:val="24"/>
          <w:lang w:eastAsia="ar-SA"/>
        </w:rPr>
      </w:pPr>
      <w:r w:rsidRPr="00BF595B">
        <w:rPr>
          <w:rFonts w:ascii="Times New Roman" w:eastAsia="Calibri" w:hAnsi="Times New Roman" w:cs="Times New Roman"/>
          <w:b/>
          <w:bCs/>
          <w:sz w:val="24"/>
          <w:szCs w:val="24"/>
          <w:lang w:eastAsia="ar-SA"/>
        </w:rPr>
        <w:t>5. Zásady a pravidla pro sebehodnocení žáků</w:t>
      </w:r>
    </w:p>
    <w:p w14:paraId="079D94AB" w14:textId="77777777" w:rsidR="00BF595B" w:rsidRPr="00BF595B" w:rsidRDefault="00BF595B" w:rsidP="00BF595B">
      <w:pPr>
        <w:suppressAutoHyphens/>
        <w:autoSpaceDE w:val="0"/>
        <w:spacing w:after="0" w:line="240" w:lineRule="auto"/>
        <w:rPr>
          <w:rFonts w:ascii="Times New Roman" w:eastAsia="Calibri" w:hAnsi="Times New Roman" w:cs="Times New Roman"/>
          <w:sz w:val="24"/>
          <w:szCs w:val="24"/>
          <w:u w:val="single"/>
          <w:lang w:eastAsia="ar-SA"/>
        </w:rPr>
      </w:pPr>
    </w:p>
    <w:p w14:paraId="435D1CFE"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Sebehodnocení je přirozenou součástí procesu hodnocení. Je to jedna z výchovných metod.</w:t>
      </w:r>
    </w:p>
    <w:p w14:paraId="662E10F1"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Sebehodnocení bude následováno hodnocením pedagogem, skupinou či jiným žákem. Sebehodnocení tak bude s vnějším hodnocením konfrontováno. Žák si díky tomu porovná svůj pohled na sebe sama, na své výkony s pohledy pedagogů a ostatních spolužáků.</w:t>
      </w:r>
    </w:p>
    <w:p w14:paraId="104CD122"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Po sebehodnocení žáka s argumentací zpravidla následuje hodnocení pedagogem s argumentací.</w:t>
      </w:r>
    </w:p>
    <w:p w14:paraId="6DFFC82F"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Pedagog vede žáka v dovednostech hodnotit sám sebe ve smyslu zdravého sociálního a psychického rozvoje.</w:t>
      </w:r>
    </w:p>
    <w:p w14:paraId="08AFB42E"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lastRenderedPageBreak/>
        <w:t>Sebehodnocení žáků nemá nahradit hodnocení žáka pedagogem, ale má pouze doplňovat a rozšiřovat evaluační procesy a více aktivizovat žáka.</w:t>
      </w:r>
    </w:p>
    <w:p w14:paraId="579FFAFD"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r w:rsidRPr="00BF595B">
        <w:rPr>
          <w:rFonts w:ascii="Times New Roman" w:eastAsia="Times New Roman" w:hAnsi="Times New Roman" w:cs="Times New Roman"/>
          <w:sz w:val="24"/>
          <w:szCs w:val="24"/>
          <w:lang w:eastAsia="cs-CZ"/>
        </w:rPr>
        <w:t>Žák má právo na své sebehodnocení.</w:t>
      </w:r>
    </w:p>
    <w:p w14:paraId="2F6C912E" w14:textId="77777777" w:rsidR="00BF595B" w:rsidRPr="00BF595B" w:rsidRDefault="00BF595B" w:rsidP="00BF595B">
      <w:pPr>
        <w:autoSpaceDE w:val="0"/>
        <w:spacing w:after="0" w:line="240" w:lineRule="auto"/>
        <w:rPr>
          <w:rFonts w:ascii="Times New Roman" w:eastAsia="Times New Roman" w:hAnsi="Times New Roman" w:cs="Times New Roman"/>
          <w:sz w:val="24"/>
          <w:szCs w:val="24"/>
          <w:lang w:eastAsia="cs-CZ"/>
        </w:rPr>
      </w:pPr>
    </w:p>
    <w:p w14:paraId="009ED20E" w14:textId="77777777" w:rsidR="00BF595B" w:rsidRPr="00BF595B" w:rsidRDefault="00BF595B" w:rsidP="00BF595B">
      <w:pPr>
        <w:suppressAutoHyphens/>
        <w:autoSpaceDE w:val="0"/>
        <w:spacing w:after="0" w:line="240" w:lineRule="auto"/>
        <w:jc w:val="both"/>
        <w:rPr>
          <w:rFonts w:ascii="Times New Roman" w:eastAsia="Calibri" w:hAnsi="Times New Roman" w:cs="Times New Roman"/>
          <w:b/>
          <w:sz w:val="24"/>
          <w:szCs w:val="24"/>
          <w:lang w:eastAsia="ar-SA"/>
        </w:rPr>
      </w:pPr>
      <w:r w:rsidRPr="00BF595B">
        <w:rPr>
          <w:rFonts w:ascii="Times New Roman" w:eastAsia="Calibri" w:hAnsi="Times New Roman" w:cs="Times New Roman"/>
          <w:b/>
          <w:sz w:val="24"/>
          <w:szCs w:val="24"/>
          <w:lang w:eastAsia="ar-SA"/>
        </w:rPr>
        <w:t>6. Opravné zkoušky</w:t>
      </w:r>
    </w:p>
    <w:p w14:paraId="67ED07E0" w14:textId="77777777" w:rsidR="00BF595B" w:rsidRPr="00BF595B" w:rsidRDefault="00BF595B" w:rsidP="00BF595B">
      <w:pPr>
        <w:suppressAutoHyphens/>
        <w:autoSpaceDE w:val="0"/>
        <w:spacing w:after="0" w:line="240" w:lineRule="auto"/>
        <w:jc w:val="both"/>
        <w:rPr>
          <w:rFonts w:ascii="Times New Roman" w:eastAsia="Calibri" w:hAnsi="Times New Roman" w:cs="Times New Roman"/>
          <w:b/>
          <w:sz w:val="24"/>
          <w:szCs w:val="24"/>
          <w:lang w:eastAsia="ar-SA"/>
        </w:rPr>
      </w:pPr>
    </w:p>
    <w:p w14:paraId="0B53FD56" w14:textId="77777777" w:rsidR="00BF595B" w:rsidRPr="00BF595B" w:rsidRDefault="00BF595B" w:rsidP="00BF595B">
      <w:pPr>
        <w:suppressAutoHyphens/>
        <w:autoSpaceDE w:val="0"/>
        <w:spacing w:after="0" w:line="240" w:lineRule="auto"/>
        <w:rPr>
          <w:rFonts w:ascii="Times New Roman" w:eastAsia="Calibri" w:hAnsi="Times New Roman" w:cs="TimesNewRomanPS-BoldMT"/>
          <w:b/>
          <w:bCs/>
          <w:sz w:val="24"/>
          <w:szCs w:val="24"/>
          <w:lang w:eastAsia="ar-SA"/>
        </w:rPr>
      </w:pPr>
      <w:r w:rsidRPr="00BF595B">
        <w:rPr>
          <w:rFonts w:ascii="Times New Roman" w:eastAsia="Calibri" w:hAnsi="Times New Roman" w:cs="TimesNewRomanPS-BoldMT"/>
          <w:bCs/>
          <w:sz w:val="24"/>
          <w:szCs w:val="24"/>
          <w:u w:val="single"/>
          <w:lang w:eastAsia="ar-SA"/>
        </w:rPr>
        <w:t xml:space="preserve">6.1. Opravné zkoušky </w:t>
      </w:r>
    </w:p>
    <w:p w14:paraId="302A8CD5" w14:textId="77777777" w:rsidR="00BF595B" w:rsidRPr="00BF595B" w:rsidRDefault="00BF595B" w:rsidP="00BF595B">
      <w:pPr>
        <w:numPr>
          <w:ilvl w:val="0"/>
          <w:numId w:val="19"/>
        </w:numPr>
        <w:tabs>
          <w:tab w:val="left" w:pos="720"/>
        </w:tabs>
        <w:suppressAutoHyphens/>
        <w:autoSpaceDE w:val="0"/>
        <w:spacing w:after="0" w:line="240" w:lineRule="auto"/>
        <w:rPr>
          <w:rFonts w:ascii="Times New Roman" w:eastAsia="Calibri" w:hAnsi="Times New Roman" w:cs="TimesNewRomanPS-BoldMT"/>
          <w:bCs/>
          <w:sz w:val="24"/>
          <w:szCs w:val="24"/>
          <w:lang w:eastAsia="ar-SA"/>
        </w:rPr>
      </w:pPr>
      <w:r w:rsidRPr="00BF595B">
        <w:rPr>
          <w:rFonts w:ascii="Times New Roman" w:eastAsia="Calibri" w:hAnsi="Times New Roman" w:cs="TimesNewRomanPS-BoldMT"/>
          <w:bCs/>
          <w:sz w:val="24"/>
          <w:szCs w:val="24"/>
          <w:lang w:eastAsia="ar-SA"/>
        </w:rPr>
        <w:t>Žáci, kteří na daném stupni základní školy dosud neopakovali ročník a kteří na konci druhého pololetí neprospěli nejvýše ze dvou povinných předmětů, konají opravné zkoušky.</w:t>
      </w:r>
    </w:p>
    <w:p w14:paraId="6B6990E2" w14:textId="77777777" w:rsidR="00BF595B" w:rsidRPr="00BF595B" w:rsidRDefault="00BF595B" w:rsidP="00BF595B">
      <w:pPr>
        <w:autoSpaceDE w:val="0"/>
        <w:spacing w:after="0" w:line="240" w:lineRule="auto"/>
        <w:ind w:left="709"/>
        <w:rPr>
          <w:rFonts w:ascii="Times New Roman" w:eastAsia="Times New Roman" w:hAnsi="Times New Roman" w:cs="TimesNewRomanPS-BoldMT"/>
          <w:bCs/>
          <w:sz w:val="24"/>
          <w:szCs w:val="24"/>
          <w:lang w:eastAsia="cs-CZ"/>
        </w:rPr>
      </w:pPr>
      <w:r w:rsidRPr="00BF595B">
        <w:rPr>
          <w:rFonts w:ascii="Times New Roman" w:eastAsia="Times New Roman" w:hAnsi="Times New Roman" w:cs="TimesNewRomanPS-BoldMT"/>
          <w:bCs/>
          <w:sz w:val="24"/>
          <w:szCs w:val="24"/>
          <w:lang w:eastAsia="cs-CZ"/>
        </w:rPr>
        <w:t>Žáci nekonají opravné zkoušky, jestliže neprospěli z předmětu s výchovným zaměřením.</w:t>
      </w:r>
    </w:p>
    <w:p w14:paraId="4BE80F35" w14:textId="77777777" w:rsidR="00BF595B" w:rsidRPr="00BF595B" w:rsidRDefault="00BF595B" w:rsidP="00BF595B">
      <w:pPr>
        <w:numPr>
          <w:ilvl w:val="0"/>
          <w:numId w:val="19"/>
        </w:numPr>
        <w:tabs>
          <w:tab w:val="left" w:pos="720"/>
        </w:tabs>
        <w:suppressAutoHyphens/>
        <w:autoSpaceDE w:val="0"/>
        <w:spacing w:after="0" w:line="240" w:lineRule="auto"/>
        <w:rPr>
          <w:rFonts w:ascii="Times New Roman" w:eastAsia="Calibri" w:hAnsi="Times New Roman" w:cs="TimesNewRomanPS-BoldMT"/>
          <w:bCs/>
          <w:sz w:val="24"/>
          <w:szCs w:val="24"/>
          <w:lang w:eastAsia="ar-SA"/>
        </w:rPr>
      </w:pPr>
      <w:r w:rsidRPr="00BF595B">
        <w:rPr>
          <w:rFonts w:ascii="Times New Roman" w:eastAsia="Calibri" w:hAnsi="Times New Roman" w:cs="TimesNewRomanPS-BoldMT"/>
          <w:bCs/>
          <w:sz w:val="24"/>
          <w:szCs w:val="24"/>
          <w:lang w:eastAsia="ar-SA"/>
        </w:rPr>
        <w:t>Opravné zkoušky se konají nejpozději do konce příslušného školního roku v termínu stanoveném ředitelem školy. Žák může v jednom dni skládat pouze jednu opravnou zkoušku. Opravné zkoušky jsou komisionální.</w:t>
      </w:r>
    </w:p>
    <w:p w14:paraId="209C4DAE" w14:textId="77777777" w:rsidR="00BF595B" w:rsidRPr="00BF595B" w:rsidRDefault="00BF595B" w:rsidP="00BF595B">
      <w:pPr>
        <w:numPr>
          <w:ilvl w:val="0"/>
          <w:numId w:val="19"/>
        </w:numPr>
        <w:tabs>
          <w:tab w:val="left" w:pos="720"/>
        </w:tabs>
        <w:suppressAutoHyphens/>
        <w:autoSpaceDE w:val="0"/>
        <w:spacing w:after="0" w:line="240" w:lineRule="auto"/>
        <w:rPr>
          <w:rFonts w:ascii="Times New Roman" w:eastAsia="Calibri" w:hAnsi="Times New Roman" w:cs="TimesNewRomanPS-BoldMT"/>
          <w:bCs/>
          <w:sz w:val="24"/>
          <w:szCs w:val="24"/>
          <w:lang w:eastAsia="ar-SA"/>
        </w:rPr>
      </w:pPr>
      <w:r w:rsidRPr="00BF595B">
        <w:rPr>
          <w:rFonts w:ascii="Times New Roman" w:eastAsia="Calibri" w:hAnsi="Times New Roman" w:cs="TimesNewRomanPS-BoldMT"/>
          <w:bCs/>
          <w:sz w:val="24"/>
          <w:szCs w:val="24"/>
          <w:lang w:eastAsia="ar-SA"/>
        </w:rPr>
        <w:t>Žák, který nevykoná opravnou zkoušku úspěšně nebo se k jejímu konání nedostaví, neprospěl. Ze závažných důvodů může ředitel školy žákovi stanovit náhradní termín opravné zkoušky nejpozději do 15. září; do té doby je žák zařazen do nejbližšího vyššího ročníku.</w:t>
      </w:r>
    </w:p>
    <w:p w14:paraId="275CD57E" w14:textId="77777777" w:rsidR="00BF595B" w:rsidRPr="00BF595B" w:rsidRDefault="00BF595B" w:rsidP="00BF595B">
      <w:pPr>
        <w:suppressAutoHyphens/>
        <w:autoSpaceDE w:val="0"/>
        <w:spacing w:after="0" w:line="240" w:lineRule="auto"/>
        <w:jc w:val="both"/>
        <w:rPr>
          <w:rFonts w:ascii="Times New Roman" w:eastAsia="Calibri" w:hAnsi="Times New Roman" w:cs="Times New Roman"/>
          <w:b/>
          <w:sz w:val="24"/>
          <w:szCs w:val="24"/>
          <w:lang w:eastAsia="ar-SA"/>
        </w:rPr>
      </w:pPr>
    </w:p>
    <w:p w14:paraId="2F770EFA" w14:textId="77777777" w:rsidR="00BF595B" w:rsidRPr="00BF595B" w:rsidRDefault="00BF595B" w:rsidP="00BF595B">
      <w:pPr>
        <w:suppressAutoHyphens/>
        <w:autoSpaceDE w:val="0"/>
        <w:spacing w:after="0" w:line="240" w:lineRule="auto"/>
        <w:rPr>
          <w:rFonts w:ascii="Times New Roman" w:eastAsia="Calibri" w:hAnsi="Times New Roman" w:cs="TimesNewRomanPS-BoldMT"/>
          <w:bCs/>
          <w:sz w:val="24"/>
          <w:szCs w:val="24"/>
          <w:u w:val="single"/>
          <w:lang w:eastAsia="ar-SA"/>
        </w:rPr>
      </w:pPr>
      <w:r w:rsidRPr="00BF595B">
        <w:rPr>
          <w:rFonts w:ascii="Times New Roman" w:eastAsia="Calibri" w:hAnsi="Times New Roman" w:cs="TimesNewRomanPS-BoldMT"/>
          <w:bCs/>
          <w:sz w:val="24"/>
          <w:szCs w:val="24"/>
          <w:u w:val="single"/>
          <w:lang w:eastAsia="ar-SA"/>
        </w:rPr>
        <w:t xml:space="preserve">6.2. Komisionální přezkoušení </w:t>
      </w:r>
    </w:p>
    <w:p w14:paraId="05865C40" w14:textId="77777777" w:rsidR="00BF595B" w:rsidRPr="00BF595B" w:rsidRDefault="00BF595B" w:rsidP="00BF595B">
      <w:pPr>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BoldMT"/>
          <w:bCs/>
          <w:sz w:val="24"/>
          <w:szCs w:val="24"/>
          <w:lang w:eastAsia="ar-SA"/>
        </w:rPr>
        <w:t xml:space="preserve">Komisi pro komisionální přezkoušení (dále jen „přezkoušení“) jmenuje ředitel školy.             </w:t>
      </w:r>
      <w:r w:rsidRPr="00BF595B">
        <w:rPr>
          <w:rFonts w:ascii="Times New Roman" w:eastAsia="Calibri" w:hAnsi="Times New Roman" w:cs="TimesNewRomanPSMT"/>
          <w:sz w:val="24"/>
          <w:szCs w:val="24"/>
          <w:lang w:eastAsia="ar-SA"/>
        </w:rPr>
        <w:t>V případě, že je vyučujícím daného předmětu ředitel školy, jmenuje komisi krajský úřad.</w:t>
      </w:r>
    </w:p>
    <w:p w14:paraId="0E8DA50C" w14:textId="77777777" w:rsidR="00BF595B" w:rsidRPr="00BF595B" w:rsidRDefault="00BF595B" w:rsidP="00BF595B">
      <w:pPr>
        <w:numPr>
          <w:ilvl w:val="0"/>
          <w:numId w:val="25"/>
        </w:numPr>
        <w:tabs>
          <w:tab w:val="left" w:pos="720"/>
        </w:tabs>
        <w:suppressAutoHyphens/>
        <w:autoSpaceDE w:val="0"/>
        <w:spacing w:after="0" w:line="240" w:lineRule="auto"/>
        <w:rPr>
          <w:rFonts w:ascii="Times New Roman" w:eastAsia="Calibri" w:hAnsi="Times New Roman" w:cs="TimesNewRomanPSMT"/>
          <w:sz w:val="24"/>
          <w:szCs w:val="24"/>
          <w:lang w:eastAsia="ar-SA"/>
        </w:rPr>
      </w:pPr>
      <w:r w:rsidRPr="00BF595B">
        <w:rPr>
          <w:rFonts w:ascii="Times New Roman" w:eastAsia="Calibri" w:hAnsi="Times New Roman" w:cs="TimesNewRomanPSMT"/>
          <w:sz w:val="24"/>
          <w:szCs w:val="24"/>
          <w:lang w:eastAsia="ar-SA"/>
        </w:rPr>
        <w:t>Komise je tříčlenná a tvoří ji:</w:t>
      </w:r>
    </w:p>
    <w:p w14:paraId="6B016DC3" w14:textId="77777777" w:rsidR="00BF595B" w:rsidRPr="00BF595B" w:rsidRDefault="00BF595B" w:rsidP="00BF595B">
      <w:pPr>
        <w:numPr>
          <w:ilvl w:val="2"/>
          <w:numId w:val="26"/>
        </w:numPr>
        <w:tabs>
          <w:tab w:val="left" w:pos="2160"/>
        </w:tabs>
        <w:suppressAutoHyphens/>
        <w:autoSpaceDE w:val="0"/>
        <w:spacing w:after="0" w:line="240" w:lineRule="auto"/>
        <w:rPr>
          <w:rFonts w:ascii="Times New Roman" w:eastAsia="Calibri" w:hAnsi="Times New Roman" w:cs="TimesNewRomanPS-BoldMT"/>
          <w:bCs/>
          <w:sz w:val="24"/>
          <w:szCs w:val="24"/>
          <w:lang w:eastAsia="ar-SA"/>
        </w:rPr>
      </w:pPr>
      <w:r w:rsidRPr="00BF595B">
        <w:rPr>
          <w:rFonts w:ascii="Times New Roman" w:eastAsia="Calibri" w:hAnsi="Times New Roman" w:cs="TimesNewRomanPS-BoldMT"/>
          <w:bCs/>
          <w:sz w:val="24"/>
          <w:szCs w:val="24"/>
          <w:lang w:eastAsia="ar-SA"/>
        </w:rPr>
        <w:t>předseda, kterým je ředitel školy, popřípadě jím pověřený učitel, nebo v případě, že vyučujícím daného předmětu je ředitel školy, krajským úřadem jmenovaný jiný pedagogický pracovník školy,</w:t>
      </w:r>
    </w:p>
    <w:p w14:paraId="30DCB8B8" w14:textId="77777777" w:rsidR="00BF595B" w:rsidRPr="00BF595B" w:rsidRDefault="00BF595B" w:rsidP="00BF595B">
      <w:pPr>
        <w:numPr>
          <w:ilvl w:val="2"/>
          <w:numId w:val="26"/>
        </w:numPr>
        <w:tabs>
          <w:tab w:val="left" w:pos="2160"/>
        </w:tabs>
        <w:suppressAutoHyphens/>
        <w:autoSpaceDE w:val="0"/>
        <w:spacing w:after="0" w:line="240" w:lineRule="auto"/>
        <w:rPr>
          <w:rFonts w:ascii="Times New Roman" w:eastAsia="Calibri" w:hAnsi="Times New Roman" w:cs="TimesNewRomanPS-BoldMT"/>
          <w:bCs/>
          <w:sz w:val="24"/>
          <w:szCs w:val="24"/>
          <w:lang w:eastAsia="ar-SA"/>
        </w:rPr>
      </w:pPr>
      <w:r w:rsidRPr="00BF595B">
        <w:rPr>
          <w:rFonts w:ascii="Times New Roman" w:eastAsia="Calibri" w:hAnsi="Times New Roman" w:cs="TimesNewRomanPS-BoldMT"/>
          <w:bCs/>
          <w:sz w:val="24"/>
          <w:szCs w:val="24"/>
          <w:lang w:eastAsia="ar-SA"/>
        </w:rPr>
        <w:t>zkoušející učitel, jímž je vyučující daného předmětu ve třídě, v níž je žák zařazen, popřípadě jiný vyučující daného předmětu,</w:t>
      </w:r>
    </w:p>
    <w:p w14:paraId="1EA72D75" w14:textId="77777777" w:rsidR="00BF595B" w:rsidRPr="00BF595B" w:rsidRDefault="00BF595B" w:rsidP="00BF595B">
      <w:pPr>
        <w:numPr>
          <w:ilvl w:val="2"/>
          <w:numId w:val="26"/>
        </w:numPr>
        <w:tabs>
          <w:tab w:val="left" w:pos="2160"/>
        </w:tabs>
        <w:suppressAutoHyphens/>
        <w:autoSpaceDE w:val="0"/>
        <w:spacing w:after="0" w:line="240" w:lineRule="auto"/>
        <w:rPr>
          <w:rFonts w:ascii="Times New Roman" w:eastAsia="Calibri" w:hAnsi="Times New Roman" w:cs="TimesNewRomanPS-BoldMT"/>
          <w:bCs/>
          <w:sz w:val="24"/>
          <w:szCs w:val="24"/>
          <w:lang w:eastAsia="ar-SA"/>
        </w:rPr>
      </w:pPr>
      <w:r w:rsidRPr="00BF595B">
        <w:rPr>
          <w:rFonts w:ascii="Times New Roman" w:eastAsia="Calibri" w:hAnsi="Times New Roman" w:cs="TimesNewRomanPS-BoldMT"/>
          <w:bCs/>
          <w:sz w:val="24"/>
          <w:szCs w:val="24"/>
          <w:lang w:eastAsia="ar-SA"/>
        </w:rPr>
        <w:t>přísedící, který je jiný vyučující daného předmětu nebo předmětu stejné vzdělávací oblasti stanovené Rámcovým vzdělávacím programem pro základní vzdělávání.</w:t>
      </w:r>
    </w:p>
    <w:p w14:paraId="0E87A757" w14:textId="77777777" w:rsidR="00BF595B" w:rsidRPr="00BF595B" w:rsidRDefault="00BF595B" w:rsidP="00BF595B">
      <w:pPr>
        <w:numPr>
          <w:ilvl w:val="0"/>
          <w:numId w:val="25"/>
        </w:numPr>
        <w:tabs>
          <w:tab w:val="left" w:pos="720"/>
        </w:tabs>
        <w:suppressAutoHyphens/>
        <w:autoSpaceDE w:val="0"/>
        <w:spacing w:after="0" w:line="240" w:lineRule="auto"/>
        <w:rPr>
          <w:rFonts w:ascii="Times New Roman" w:eastAsia="Calibri" w:hAnsi="Times New Roman" w:cs="TimesNewRomanPS-BoldMT"/>
          <w:bCs/>
          <w:sz w:val="24"/>
          <w:szCs w:val="24"/>
          <w:lang w:eastAsia="ar-SA"/>
        </w:rPr>
      </w:pPr>
      <w:r w:rsidRPr="00BF595B">
        <w:rPr>
          <w:rFonts w:ascii="Times New Roman" w:eastAsia="Calibri" w:hAnsi="Times New Roman" w:cs="TimesNewRomanPS-BoldMT"/>
          <w:bCs/>
          <w:sz w:val="24"/>
          <w:szCs w:val="24"/>
          <w:lang w:eastAsia="ar-SA"/>
        </w:rPr>
        <w:t>Výsledek přezkoušení již nelze napadnout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052B732D" w14:textId="77777777" w:rsidR="00BF595B" w:rsidRPr="00BF595B" w:rsidRDefault="00BF595B" w:rsidP="00BF595B">
      <w:pPr>
        <w:numPr>
          <w:ilvl w:val="0"/>
          <w:numId w:val="25"/>
        </w:numPr>
        <w:tabs>
          <w:tab w:val="left" w:pos="720"/>
        </w:tabs>
        <w:suppressAutoHyphens/>
        <w:autoSpaceDE w:val="0"/>
        <w:spacing w:after="0" w:line="240" w:lineRule="auto"/>
        <w:rPr>
          <w:rFonts w:ascii="Times New Roman" w:eastAsia="Calibri" w:hAnsi="Times New Roman" w:cs="TimesNewRomanPS-BoldMT"/>
          <w:bCs/>
          <w:sz w:val="24"/>
          <w:szCs w:val="24"/>
          <w:lang w:eastAsia="ar-SA"/>
        </w:rPr>
      </w:pPr>
      <w:r w:rsidRPr="00BF595B">
        <w:rPr>
          <w:rFonts w:ascii="Times New Roman" w:eastAsia="Calibri" w:hAnsi="Times New Roman" w:cs="TimesNewRomanPS-BoldMT"/>
          <w:bCs/>
          <w:sz w:val="24"/>
          <w:szCs w:val="24"/>
          <w:lang w:eastAsia="ar-SA"/>
        </w:rPr>
        <w:t>O přezkoušení se pořizuje protokol, který se stává součástí dokumentace školy.</w:t>
      </w:r>
    </w:p>
    <w:p w14:paraId="6EEE2C28" w14:textId="77777777" w:rsidR="00BF595B" w:rsidRPr="00BF595B" w:rsidRDefault="00BF595B" w:rsidP="00BF595B">
      <w:pPr>
        <w:numPr>
          <w:ilvl w:val="0"/>
          <w:numId w:val="25"/>
        </w:numPr>
        <w:tabs>
          <w:tab w:val="left" w:pos="720"/>
        </w:tabs>
        <w:suppressAutoHyphens/>
        <w:autoSpaceDE w:val="0"/>
        <w:spacing w:after="0" w:line="240" w:lineRule="auto"/>
        <w:rPr>
          <w:rFonts w:ascii="Times New Roman" w:eastAsia="Calibri" w:hAnsi="Times New Roman" w:cs="TimesNewRomanPS-BoldMT"/>
          <w:bCs/>
          <w:sz w:val="24"/>
          <w:szCs w:val="24"/>
          <w:lang w:eastAsia="ar-SA"/>
        </w:rPr>
      </w:pPr>
      <w:r w:rsidRPr="00BF595B">
        <w:rPr>
          <w:rFonts w:ascii="Times New Roman" w:eastAsia="Calibri" w:hAnsi="Times New Roman" w:cs="TimesNewRomanPS-BoldMT"/>
          <w:bCs/>
          <w:sz w:val="24"/>
          <w:szCs w:val="24"/>
          <w:lang w:eastAsia="ar-SA"/>
        </w:rPr>
        <w:t>Žák může v jednom dni vykonat přezkoušení pouze z jednoho předmětu. Není-li možné žáka ze závažných důvodů ve stanoveném termínu přezkoušet, stanoví orgán jmenující komisi náhradní termín přezkoušení.</w:t>
      </w:r>
    </w:p>
    <w:p w14:paraId="4220FE2E" w14:textId="77777777" w:rsidR="00BF595B" w:rsidRPr="00BF595B" w:rsidRDefault="00BF595B" w:rsidP="00BF595B">
      <w:pPr>
        <w:numPr>
          <w:ilvl w:val="0"/>
          <w:numId w:val="25"/>
        </w:numPr>
        <w:tabs>
          <w:tab w:val="left" w:pos="720"/>
        </w:tabs>
        <w:suppressAutoHyphens/>
        <w:autoSpaceDE w:val="0"/>
        <w:spacing w:after="0" w:line="240" w:lineRule="auto"/>
        <w:rPr>
          <w:rFonts w:ascii="Times New Roman" w:eastAsia="Calibri" w:hAnsi="Times New Roman" w:cs="TimesNewRomanPS-BoldMT"/>
          <w:bCs/>
          <w:sz w:val="24"/>
          <w:szCs w:val="24"/>
          <w:lang w:eastAsia="ar-SA"/>
        </w:rPr>
      </w:pPr>
      <w:r w:rsidRPr="00BF595B">
        <w:rPr>
          <w:rFonts w:ascii="Times New Roman" w:eastAsia="Calibri" w:hAnsi="Times New Roman" w:cs="TimesNewRomanPS-BoldMT"/>
          <w:bCs/>
          <w:sz w:val="24"/>
          <w:szCs w:val="24"/>
          <w:lang w:eastAsia="ar-SA"/>
        </w:rPr>
        <w:t>Konkrétní obsah a rozsah přezkoušení stanoví ředitel školy v souladu se školním vzdělávacím programem.</w:t>
      </w:r>
    </w:p>
    <w:p w14:paraId="06C40A19" w14:textId="77777777" w:rsidR="00BF595B" w:rsidRPr="00BF595B" w:rsidRDefault="00BF595B" w:rsidP="00BF595B">
      <w:pPr>
        <w:numPr>
          <w:ilvl w:val="0"/>
          <w:numId w:val="25"/>
        </w:numPr>
        <w:tabs>
          <w:tab w:val="left" w:pos="720"/>
        </w:tabs>
        <w:suppressAutoHyphens/>
        <w:autoSpaceDE w:val="0"/>
        <w:spacing w:after="0" w:line="240" w:lineRule="auto"/>
        <w:rPr>
          <w:rFonts w:ascii="Times New Roman" w:eastAsia="Calibri" w:hAnsi="Times New Roman" w:cs="TimesNewRomanPS-BoldMT"/>
          <w:bCs/>
          <w:sz w:val="24"/>
          <w:szCs w:val="24"/>
          <w:lang w:eastAsia="ar-SA"/>
        </w:rPr>
      </w:pPr>
      <w:r w:rsidRPr="00BF595B">
        <w:rPr>
          <w:rFonts w:ascii="Times New Roman" w:eastAsia="Calibri" w:hAnsi="Times New Roman" w:cs="TimesNewRomanPS-BoldMT"/>
          <w:bCs/>
          <w:sz w:val="24"/>
          <w:szCs w:val="24"/>
          <w:lang w:eastAsia="ar-SA"/>
        </w:rPr>
        <w:t>Vykonáním přezkoušení není dotčena možnost vykonat opravnou zkoušku.</w:t>
      </w:r>
    </w:p>
    <w:p w14:paraId="29C41D53" w14:textId="77777777" w:rsidR="00BF595B" w:rsidRPr="00BF595B" w:rsidRDefault="00BF595B" w:rsidP="00BF595B">
      <w:pPr>
        <w:autoSpaceDE w:val="0"/>
        <w:spacing w:after="0" w:line="240" w:lineRule="auto"/>
        <w:ind w:left="360"/>
        <w:rPr>
          <w:rFonts w:ascii="Times New Roman" w:eastAsia="Times New Roman" w:hAnsi="Times New Roman" w:cs="TimesNewRomanPS-BoldMT"/>
          <w:bCs/>
          <w:sz w:val="24"/>
          <w:szCs w:val="24"/>
          <w:lang w:eastAsia="cs-CZ"/>
        </w:rPr>
      </w:pPr>
    </w:p>
    <w:p w14:paraId="63A5D47D" w14:textId="77777777" w:rsidR="00BF595B" w:rsidRPr="00BF595B" w:rsidRDefault="00BF595B" w:rsidP="00BF595B">
      <w:pPr>
        <w:spacing w:after="0" w:line="240" w:lineRule="auto"/>
        <w:rPr>
          <w:rFonts w:ascii="Times New Roman" w:eastAsia="Times New Roman" w:hAnsi="Times New Roman" w:cs="Times New Roman"/>
          <w:color w:val="C00000"/>
          <w:sz w:val="24"/>
          <w:szCs w:val="24"/>
          <w:lang w:eastAsia="cs-CZ"/>
        </w:rPr>
      </w:pPr>
    </w:p>
    <w:bookmarkEnd w:id="3"/>
    <w:p w14:paraId="6BD5A95B" w14:textId="77777777" w:rsidR="00BF595B" w:rsidRPr="00BF595B" w:rsidRDefault="00BF595B" w:rsidP="00BF595B">
      <w:pPr>
        <w:spacing w:after="0" w:line="240" w:lineRule="auto"/>
        <w:ind w:left="360"/>
        <w:rPr>
          <w:rFonts w:ascii="Times New Roman" w:eastAsia="Times New Roman" w:hAnsi="Times New Roman" w:cs="Times New Roman"/>
          <w:sz w:val="24"/>
          <w:szCs w:val="24"/>
          <w:lang w:eastAsia="cs-CZ"/>
        </w:rPr>
      </w:pPr>
    </w:p>
    <w:sectPr w:rsidR="00BF595B" w:rsidRPr="00BF595B">
      <w:footerReference w:type="even" r:id="rId7"/>
      <w:footerReference w:type="default" r:id="rId8"/>
      <w:pgSz w:w="11906" w:h="16838"/>
      <w:pgMar w:top="1134" w:right="964" w:bottom="1134" w:left="187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DB0F8" w14:textId="77777777" w:rsidR="00AB13A5" w:rsidRDefault="00AB13A5">
      <w:pPr>
        <w:spacing w:after="0" w:line="240" w:lineRule="auto"/>
      </w:pPr>
      <w:r>
        <w:separator/>
      </w:r>
    </w:p>
  </w:endnote>
  <w:endnote w:type="continuationSeparator" w:id="0">
    <w:p w14:paraId="55A4DB11" w14:textId="77777777" w:rsidR="00AB13A5" w:rsidRDefault="00AB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ED835" w14:textId="77777777" w:rsidR="00925810" w:rsidRDefault="00925810" w:rsidP="0092581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991BE8" w14:textId="77777777" w:rsidR="00925810" w:rsidRDefault="0092581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9DE6" w14:textId="569598CD" w:rsidR="00925810" w:rsidRDefault="00925810" w:rsidP="0092581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76714">
      <w:rPr>
        <w:rStyle w:val="slostrnky"/>
        <w:noProof/>
      </w:rPr>
      <w:t>15</w:t>
    </w:r>
    <w:r>
      <w:rPr>
        <w:rStyle w:val="slostrnky"/>
      </w:rPr>
      <w:fldChar w:fldCharType="end"/>
    </w:r>
  </w:p>
  <w:p w14:paraId="65767105" w14:textId="77777777" w:rsidR="00925810" w:rsidRDefault="0092581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62A78" w14:textId="77777777" w:rsidR="00AB13A5" w:rsidRDefault="00AB13A5">
      <w:pPr>
        <w:spacing w:after="0" w:line="240" w:lineRule="auto"/>
      </w:pPr>
      <w:r>
        <w:separator/>
      </w:r>
    </w:p>
  </w:footnote>
  <w:footnote w:type="continuationSeparator" w:id="0">
    <w:p w14:paraId="15BA36BE" w14:textId="77777777" w:rsidR="00AB13A5" w:rsidRDefault="00AB1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numFmt w:val="bullet"/>
      <w:lvlText w:val="-"/>
      <w:lvlJc w:val="left"/>
      <w:pPr>
        <w:tabs>
          <w:tab w:val="num" w:pos="1440"/>
        </w:tabs>
        <w:ind w:left="1440" w:hanging="360"/>
      </w:pPr>
      <w:rPr>
        <w:rFonts w:ascii="Times New Roman" w:hAnsi="Times New Roman" w:cs="TimesNewRomanPSMT"/>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0000006"/>
    <w:multiLevelType w:val="singleLevel"/>
    <w:tmpl w:val="00000006"/>
    <w:name w:val="WW8Num6"/>
    <w:lvl w:ilvl="0">
      <w:start w:val="7"/>
      <w:numFmt w:val="bullet"/>
      <w:lvlText w:val="-"/>
      <w:lvlJc w:val="left"/>
      <w:pPr>
        <w:tabs>
          <w:tab w:val="num" w:pos="720"/>
        </w:tabs>
        <w:ind w:left="720" w:hanging="360"/>
      </w:pPr>
      <w:rPr>
        <w:rFonts w:ascii="Times New Roman" w:hAnsi="Times New Roman"/>
        <w:sz w:val="20"/>
      </w:rPr>
    </w:lvl>
  </w:abstractNum>
  <w:abstractNum w:abstractNumId="4"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ymbol" w:hAnsi="Symbol"/>
        <w:b/>
        <w:sz w:val="24"/>
        <w:lang w:val="x-none" w:eastAsia="x-none" w:bidi="x-none"/>
      </w:rPr>
    </w:lvl>
  </w:abstractNum>
  <w:abstractNum w:abstractNumId="6"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B"/>
    <w:multiLevelType w:val="singleLevel"/>
    <w:tmpl w:val="0000000B"/>
    <w:name w:val="WW8Num13"/>
    <w:lvl w:ilvl="0">
      <w:start w:val="1"/>
      <w:numFmt w:val="decimal"/>
      <w:lvlText w:val="(%1)"/>
      <w:lvlJc w:val="left"/>
      <w:pPr>
        <w:tabs>
          <w:tab w:val="num" w:pos="720"/>
        </w:tabs>
        <w:ind w:left="720" w:hanging="360"/>
      </w:pPr>
    </w:lvl>
  </w:abstractNum>
  <w:abstractNum w:abstractNumId="8"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sz w:val="20"/>
      </w:rPr>
    </w:lvl>
    <w:lvl w:ilvl="1">
      <w:numFmt w:val="bullet"/>
      <w:lvlText w:val="-"/>
      <w:lvlJc w:val="left"/>
      <w:pPr>
        <w:tabs>
          <w:tab w:val="num" w:pos="1440"/>
        </w:tabs>
        <w:ind w:left="1440" w:hanging="360"/>
      </w:pPr>
      <w:rPr>
        <w:rFonts w:ascii="Times New Roman" w:hAnsi="Times New Roman" w:cs="TimesNewRomanPSMT"/>
      </w:rPr>
    </w:lvl>
    <w:lvl w:ilvl="2">
      <w:start w:val="1"/>
      <w:numFmt w:val="lowerLetter"/>
      <w:lvlText w:val="%3)"/>
      <w:lvlJc w:val="left"/>
      <w:pPr>
        <w:tabs>
          <w:tab w:val="num" w:pos="2160"/>
        </w:tabs>
        <w:ind w:left="2160" w:hanging="360"/>
      </w:pPr>
      <w:rPr>
        <w:rFonts w:cs="TimesNewRomanPSM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9" w15:restartNumberingAfterBreak="0">
    <w:nsid w:val="087F2482"/>
    <w:multiLevelType w:val="hybridMultilevel"/>
    <w:tmpl w:val="1C5C6370"/>
    <w:lvl w:ilvl="0" w:tplc="1C58B84E">
      <w:start w:val="1"/>
      <w:numFmt w:val="decimal"/>
      <w:lvlText w:val="%1)"/>
      <w:lvlJc w:val="left"/>
      <w:pPr>
        <w:tabs>
          <w:tab w:val="num" w:pos="660"/>
        </w:tabs>
        <w:ind w:left="660" w:hanging="360"/>
      </w:pPr>
    </w:lvl>
    <w:lvl w:ilvl="1" w:tplc="04050019">
      <w:start w:val="1"/>
      <w:numFmt w:val="lowerLetter"/>
      <w:lvlText w:val="%2."/>
      <w:lvlJc w:val="left"/>
      <w:pPr>
        <w:tabs>
          <w:tab w:val="num" w:pos="1380"/>
        </w:tabs>
        <w:ind w:left="1380" w:hanging="360"/>
      </w:p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10" w15:restartNumberingAfterBreak="0">
    <w:nsid w:val="0BC81E8D"/>
    <w:multiLevelType w:val="hybridMultilevel"/>
    <w:tmpl w:val="7C729202"/>
    <w:lvl w:ilvl="0" w:tplc="E7D476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93741E"/>
    <w:multiLevelType w:val="hybridMultilevel"/>
    <w:tmpl w:val="241472CA"/>
    <w:lvl w:ilvl="0" w:tplc="1FB602A8">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15:restartNumberingAfterBreak="0">
    <w:nsid w:val="27396070"/>
    <w:multiLevelType w:val="hybridMultilevel"/>
    <w:tmpl w:val="85580D80"/>
    <w:lvl w:ilvl="0" w:tplc="0409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8EC19D5"/>
    <w:multiLevelType w:val="hybridMultilevel"/>
    <w:tmpl w:val="FC6E9684"/>
    <w:lvl w:ilvl="0" w:tplc="D2F6E34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E001062"/>
    <w:multiLevelType w:val="hybridMultilevel"/>
    <w:tmpl w:val="7F567C8A"/>
    <w:lvl w:ilvl="0" w:tplc="04050017">
      <w:start w:val="1"/>
      <w:numFmt w:val="lowerLetter"/>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15" w15:restartNumberingAfterBreak="0">
    <w:nsid w:val="4F5069DE"/>
    <w:multiLevelType w:val="hybridMultilevel"/>
    <w:tmpl w:val="8F541F42"/>
    <w:lvl w:ilvl="0" w:tplc="882C704A">
      <w:numFmt w:val="bullet"/>
      <w:lvlText w:val="-"/>
      <w:lvlJc w:val="left"/>
      <w:pPr>
        <w:tabs>
          <w:tab w:val="num" w:pos="2484"/>
        </w:tabs>
        <w:ind w:left="2484"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45BD7"/>
    <w:multiLevelType w:val="hybridMultilevel"/>
    <w:tmpl w:val="757A61E4"/>
    <w:lvl w:ilvl="0" w:tplc="1A268B4C">
      <w:start w:val="7"/>
      <w:numFmt w:val="bullet"/>
      <w:lvlText w:val="-"/>
      <w:lvlJc w:val="left"/>
      <w:pPr>
        <w:tabs>
          <w:tab w:val="num" w:pos="2220"/>
        </w:tabs>
        <w:ind w:left="2220" w:hanging="360"/>
      </w:pPr>
      <w:rPr>
        <w:rFonts w:ascii="Times New Roman" w:eastAsia="Times New Roman" w:hAnsi="Times New Roman" w:cs="Times New Roman" w:hint="default"/>
      </w:rPr>
    </w:lvl>
    <w:lvl w:ilvl="1" w:tplc="04050003">
      <w:start w:val="1"/>
      <w:numFmt w:val="bullet"/>
      <w:lvlText w:val="o"/>
      <w:lvlJc w:val="left"/>
      <w:pPr>
        <w:tabs>
          <w:tab w:val="num" w:pos="2940"/>
        </w:tabs>
        <w:ind w:left="2940" w:hanging="360"/>
      </w:pPr>
      <w:rPr>
        <w:rFonts w:ascii="Courier New" w:hAnsi="Courier New" w:cs="Courier New" w:hint="default"/>
      </w:rPr>
    </w:lvl>
    <w:lvl w:ilvl="2" w:tplc="04050005">
      <w:start w:val="1"/>
      <w:numFmt w:val="bullet"/>
      <w:lvlText w:val=""/>
      <w:lvlJc w:val="left"/>
      <w:pPr>
        <w:tabs>
          <w:tab w:val="num" w:pos="3660"/>
        </w:tabs>
        <w:ind w:left="3660" w:hanging="360"/>
      </w:pPr>
      <w:rPr>
        <w:rFonts w:ascii="Wingdings" w:hAnsi="Wingdings" w:cs="Wingdings" w:hint="default"/>
      </w:rPr>
    </w:lvl>
    <w:lvl w:ilvl="3" w:tplc="04050001">
      <w:start w:val="1"/>
      <w:numFmt w:val="bullet"/>
      <w:lvlText w:val=""/>
      <w:lvlJc w:val="left"/>
      <w:pPr>
        <w:tabs>
          <w:tab w:val="num" w:pos="4380"/>
        </w:tabs>
        <w:ind w:left="4380" w:hanging="360"/>
      </w:pPr>
      <w:rPr>
        <w:rFonts w:ascii="Symbol" w:hAnsi="Symbol" w:cs="Symbol" w:hint="default"/>
      </w:rPr>
    </w:lvl>
    <w:lvl w:ilvl="4" w:tplc="04050003">
      <w:start w:val="1"/>
      <w:numFmt w:val="bullet"/>
      <w:lvlText w:val="o"/>
      <w:lvlJc w:val="left"/>
      <w:pPr>
        <w:tabs>
          <w:tab w:val="num" w:pos="5100"/>
        </w:tabs>
        <w:ind w:left="5100" w:hanging="360"/>
      </w:pPr>
      <w:rPr>
        <w:rFonts w:ascii="Courier New" w:hAnsi="Courier New" w:cs="Courier New" w:hint="default"/>
      </w:rPr>
    </w:lvl>
    <w:lvl w:ilvl="5" w:tplc="04050005">
      <w:start w:val="1"/>
      <w:numFmt w:val="bullet"/>
      <w:lvlText w:val=""/>
      <w:lvlJc w:val="left"/>
      <w:pPr>
        <w:tabs>
          <w:tab w:val="num" w:pos="5820"/>
        </w:tabs>
        <w:ind w:left="5820" w:hanging="360"/>
      </w:pPr>
      <w:rPr>
        <w:rFonts w:ascii="Wingdings" w:hAnsi="Wingdings" w:cs="Wingdings" w:hint="default"/>
      </w:rPr>
    </w:lvl>
    <w:lvl w:ilvl="6" w:tplc="04050001">
      <w:start w:val="1"/>
      <w:numFmt w:val="bullet"/>
      <w:lvlText w:val=""/>
      <w:lvlJc w:val="left"/>
      <w:pPr>
        <w:tabs>
          <w:tab w:val="num" w:pos="6540"/>
        </w:tabs>
        <w:ind w:left="6540" w:hanging="360"/>
      </w:pPr>
      <w:rPr>
        <w:rFonts w:ascii="Symbol" w:hAnsi="Symbol" w:cs="Symbol" w:hint="default"/>
      </w:rPr>
    </w:lvl>
    <w:lvl w:ilvl="7" w:tplc="04050003">
      <w:start w:val="1"/>
      <w:numFmt w:val="bullet"/>
      <w:lvlText w:val="o"/>
      <w:lvlJc w:val="left"/>
      <w:pPr>
        <w:tabs>
          <w:tab w:val="num" w:pos="7260"/>
        </w:tabs>
        <w:ind w:left="7260" w:hanging="360"/>
      </w:pPr>
      <w:rPr>
        <w:rFonts w:ascii="Courier New" w:hAnsi="Courier New" w:cs="Courier New" w:hint="default"/>
      </w:rPr>
    </w:lvl>
    <w:lvl w:ilvl="8" w:tplc="04050005">
      <w:start w:val="1"/>
      <w:numFmt w:val="bullet"/>
      <w:lvlText w:val=""/>
      <w:lvlJc w:val="left"/>
      <w:pPr>
        <w:tabs>
          <w:tab w:val="num" w:pos="7980"/>
        </w:tabs>
        <w:ind w:left="7980" w:hanging="360"/>
      </w:pPr>
      <w:rPr>
        <w:rFonts w:ascii="Wingdings" w:hAnsi="Wingdings" w:cs="Wingdings" w:hint="default"/>
      </w:rPr>
    </w:lvl>
  </w:abstractNum>
  <w:abstractNum w:abstractNumId="17" w15:restartNumberingAfterBreak="0">
    <w:nsid w:val="50A45F26"/>
    <w:multiLevelType w:val="hybridMultilevel"/>
    <w:tmpl w:val="F438D22C"/>
    <w:lvl w:ilvl="0" w:tplc="E16C9F74">
      <w:start w:val="1"/>
      <w:numFmt w:val="bullet"/>
      <w:lvlText w:val=""/>
      <w:lvlJc w:val="left"/>
      <w:pPr>
        <w:tabs>
          <w:tab w:val="num" w:pos="1080"/>
        </w:tabs>
        <w:ind w:left="1080" w:hanging="360"/>
      </w:pPr>
      <w:rPr>
        <w:rFonts w:ascii="Wingdings"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320202"/>
    <w:multiLevelType w:val="hybridMultilevel"/>
    <w:tmpl w:val="008E884A"/>
    <w:lvl w:ilvl="0" w:tplc="C40C7E8A">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5A250541"/>
    <w:multiLevelType w:val="hybridMultilevel"/>
    <w:tmpl w:val="7898CB40"/>
    <w:lvl w:ilvl="0" w:tplc="FF12F52A">
      <w:start w:val="1"/>
      <w:numFmt w:val="decimal"/>
      <w:lvlText w:val="(%1)"/>
      <w:lvlJc w:val="left"/>
      <w:pPr>
        <w:tabs>
          <w:tab w:val="num" w:pos="720"/>
        </w:tabs>
        <w:ind w:left="720" w:hanging="360"/>
      </w:pPr>
    </w:lvl>
    <w:lvl w:ilvl="1" w:tplc="D3F85A2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5B4F1D2B"/>
    <w:multiLevelType w:val="hybridMultilevel"/>
    <w:tmpl w:val="08A60D28"/>
    <w:lvl w:ilvl="0" w:tplc="973AFEA0">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6F3A66BA"/>
    <w:multiLevelType w:val="hybridMultilevel"/>
    <w:tmpl w:val="1EA649C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3721AED"/>
    <w:multiLevelType w:val="hybridMultilevel"/>
    <w:tmpl w:val="1B1A3F40"/>
    <w:lvl w:ilvl="0" w:tplc="51EC395E">
      <w:start w:val="2"/>
      <w:numFmt w:val="lowerLetter"/>
      <w:lvlText w:val="%1)"/>
      <w:lvlJc w:val="left"/>
      <w:pPr>
        <w:tabs>
          <w:tab w:val="num" w:pos="1740"/>
        </w:tabs>
        <w:ind w:left="1740" w:hanging="360"/>
      </w:pPr>
    </w:lvl>
    <w:lvl w:ilvl="1" w:tplc="04050019">
      <w:start w:val="1"/>
      <w:numFmt w:val="lowerLetter"/>
      <w:lvlText w:val="%2."/>
      <w:lvlJc w:val="left"/>
      <w:pPr>
        <w:tabs>
          <w:tab w:val="num" w:pos="2460"/>
        </w:tabs>
        <w:ind w:left="2460" w:hanging="360"/>
      </w:pPr>
    </w:lvl>
    <w:lvl w:ilvl="2" w:tplc="0405001B">
      <w:start w:val="1"/>
      <w:numFmt w:val="lowerRoman"/>
      <w:lvlText w:val="%3."/>
      <w:lvlJc w:val="right"/>
      <w:pPr>
        <w:tabs>
          <w:tab w:val="num" w:pos="3180"/>
        </w:tabs>
        <w:ind w:left="3180" w:hanging="180"/>
      </w:pPr>
    </w:lvl>
    <w:lvl w:ilvl="3" w:tplc="0405000F">
      <w:start w:val="1"/>
      <w:numFmt w:val="decimal"/>
      <w:lvlText w:val="%4."/>
      <w:lvlJc w:val="left"/>
      <w:pPr>
        <w:tabs>
          <w:tab w:val="num" w:pos="3900"/>
        </w:tabs>
        <w:ind w:left="3900" w:hanging="360"/>
      </w:pPr>
    </w:lvl>
    <w:lvl w:ilvl="4" w:tplc="04050019">
      <w:start w:val="1"/>
      <w:numFmt w:val="lowerLetter"/>
      <w:lvlText w:val="%5."/>
      <w:lvlJc w:val="left"/>
      <w:pPr>
        <w:tabs>
          <w:tab w:val="num" w:pos="4620"/>
        </w:tabs>
        <w:ind w:left="4620" w:hanging="360"/>
      </w:pPr>
    </w:lvl>
    <w:lvl w:ilvl="5" w:tplc="0405001B">
      <w:start w:val="1"/>
      <w:numFmt w:val="lowerRoman"/>
      <w:lvlText w:val="%6."/>
      <w:lvlJc w:val="right"/>
      <w:pPr>
        <w:tabs>
          <w:tab w:val="num" w:pos="5340"/>
        </w:tabs>
        <w:ind w:left="5340" w:hanging="180"/>
      </w:pPr>
    </w:lvl>
    <w:lvl w:ilvl="6" w:tplc="0405000F">
      <w:start w:val="1"/>
      <w:numFmt w:val="decimal"/>
      <w:lvlText w:val="%7."/>
      <w:lvlJc w:val="left"/>
      <w:pPr>
        <w:tabs>
          <w:tab w:val="num" w:pos="6060"/>
        </w:tabs>
        <w:ind w:left="6060" w:hanging="360"/>
      </w:pPr>
    </w:lvl>
    <w:lvl w:ilvl="7" w:tplc="04050019">
      <w:start w:val="1"/>
      <w:numFmt w:val="lowerLetter"/>
      <w:lvlText w:val="%8."/>
      <w:lvlJc w:val="left"/>
      <w:pPr>
        <w:tabs>
          <w:tab w:val="num" w:pos="6780"/>
        </w:tabs>
        <w:ind w:left="6780" w:hanging="360"/>
      </w:pPr>
    </w:lvl>
    <w:lvl w:ilvl="8" w:tplc="0405001B">
      <w:start w:val="1"/>
      <w:numFmt w:val="lowerRoman"/>
      <w:lvlText w:val="%9."/>
      <w:lvlJc w:val="right"/>
      <w:pPr>
        <w:tabs>
          <w:tab w:val="num" w:pos="7500"/>
        </w:tabs>
        <w:ind w:left="7500" w:hanging="180"/>
      </w:pPr>
    </w:lvl>
  </w:abstractNum>
  <w:abstractNum w:abstractNumId="23" w15:restartNumberingAfterBreak="0">
    <w:nsid w:val="74610594"/>
    <w:multiLevelType w:val="hybridMultilevel"/>
    <w:tmpl w:val="0A362A46"/>
    <w:lvl w:ilvl="0" w:tplc="82FEC4D8">
      <w:start w:val="1"/>
      <w:numFmt w:val="lowerLetter"/>
      <w:lvlText w:val="%1)"/>
      <w:lvlJc w:val="left"/>
      <w:pPr>
        <w:tabs>
          <w:tab w:val="num" w:pos="660"/>
        </w:tabs>
        <w:ind w:left="660" w:hanging="360"/>
      </w:pPr>
    </w:lvl>
    <w:lvl w:ilvl="1" w:tplc="04050019">
      <w:start w:val="1"/>
      <w:numFmt w:val="lowerLetter"/>
      <w:lvlText w:val="%2."/>
      <w:lvlJc w:val="left"/>
      <w:pPr>
        <w:tabs>
          <w:tab w:val="num" w:pos="1380"/>
        </w:tabs>
        <w:ind w:left="1380" w:hanging="360"/>
      </w:p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24" w15:restartNumberingAfterBreak="0">
    <w:nsid w:val="7A45690A"/>
    <w:multiLevelType w:val="hybridMultilevel"/>
    <w:tmpl w:val="2354A7EC"/>
    <w:lvl w:ilvl="0" w:tplc="BA1E8036">
      <w:start w:val="1"/>
      <w:numFmt w:val="lowerLetter"/>
      <w:lvlText w:val="%1)"/>
      <w:lvlJc w:val="left"/>
      <w:pPr>
        <w:tabs>
          <w:tab w:val="num" w:pos="810"/>
        </w:tabs>
        <w:ind w:left="810" w:hanging="45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FF80E8B"/>
    <w:multiLevelType w:val="hybridMultilevel"/>
    <w:tmpl w:val="4CE44F2A"/>
    <w:lvl w:ilvl="0" w:tplc="04AEFA9E">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num>
  <w:num w:numId="2">
    <w:abstractNumId w:val="10"/>
  </w:num>
  <w:num w:numId="3">
    <w:abstractNumId w:val="17"/>
  </w:num>
  <w:num w:numId="4">
    <w:abstractNumId w:val="11"/>
  </w:num>
  <w:num w:numId="5">
    <w:abstractNumId w:val="22"/>
  </w:num>
  <w:num w:numId="6">
    <w:abstractNumId w:val="24"/>
  </w:num>
  <w:num w:numId="7">
    <w:abstractNumId w:val="14"/>
  </w:num>
  <w:num w:numId="8">
    <w:abstractNumId w:val="21"/>
  </w:num>
  <w:num w:numId="9">
    <w:abstractNumId w:val="16"/>
  </w:num>
  <w:num w:numId="10">
    <w:abstractNumId w:val="18"/>
  </w:num>
  <w:num w:numId="11">
    <w:abstractNumId w:val="25"/>
  </w:num>
  <w:num w:numId="12">
    <w:abstractNumId w:val="20"/>
  </w:num>
  <w:num w:numId="13">
    <w:abstractNumId w:val="23"/>
  </w:num>
  <w:num w:numId="14">
    <w:abstractNumId w:val="9"/>
  </w:num>
  <w:num w:numId="15">
    <w:abstractNumId w:val="13"/>
  </w:num>
  <w:num w:numId="16">
    <w:abstractNumId w:val="19"/>
  </w:num>
  <w:num w:numId="17">
    <w:abstractNumId w:val="1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65"/>
    <w:rsid w:val="0014570F"/>
    <w:rsid w:val="00295FFA"/>
    <w:rsid w:val="002D6D57"/>
    <w:rsid w:val="00335D6E"/>
    <w:rsid w:val="006F347F"/>
    <w:rsid w:val="00925810"/>
    <w:rsid w:val="00A76714"/>
    <w:rsid w:val="00AB13A5"/>
    <w:rsid w:val="00B451DA"/>
    <w:rsid w:val="00B90D06"/>
    <w:rsid w:val="00BF595B"/>
    <w:rsid w:val="00F279A1"/>
    <w:rsid w:val="00F42865"/>
    <w:rsid w:val="00F827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252A"/>
  <w15:chartTrackingRefBased/>
  <w15:docId w15:val="{332D7A31-3553-4230-B179-FAC5B26F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BF595B"/>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BF595B"/>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BF595B"/>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BF595B"/>
    <w:pPr>
      <w:keepNext/>
      <w:spacing w:after="0" w:line="240" w:lineRule="auto"/>
      <w:ind w:left="360"/>
      <w:outlineLvl w:val="3"/>
    </w:pPr>
    <w:rPr>
      <w:rFonts w:ascii="Times New Roman" w:eastAsia="Times New Roman" w:hAnsi="Times New Roman" w:cs="Times New Roman"/>
      <w:b/>
      <w:bCs/>
      <w:sz w:val="28"/>
      <w:szCs w:val="24"/>
      <w:lang w:eastAsia="cs-CZ"/>
    </w:rPr>
  </w:style>
  <w:style w:type="paragraph" w:styleId="Nadpis5">
    <w:name w:val="heading 5"/>
    <w:basedOn w:val="Normln"/>
    <w:next w:val="Normln"/>
    <w:link w:val="Nadpis5Char"/>
    <w:qFormat/>
    <w:rsid w:val="00BF595B"/>
    <w:pPr>
      <w:keepNext/>
      <w:spacing w:after="0" w:line="240" w:lineRule="auto"/>
      <w:jc w:val="center"/>
      <w:outlineLvl w:val="4"/>
    </w:pPr>
    <w:rPr>
      <w:rFonts w:ascii="Times New Roman" w:eastAsia="Times New Roman" w:hAnsi="Times New Roman" w:cs="Times New Roman"/>
      <w:b/>
      <w:bCs/>
      <w:sz w:val="28"/>
      <w:szCs w:val="24"/>
      <w:lang w:eastAsia="cs-CZ"/>
    </w:rPr>
  </w:style>
  <w:style w:type="paragraph" w:styleId="Nadpis6">
    <w:name w:val="heading 6"/>
    <w:basedOn w:val="Normln"/>
    <w:next w:val="Normln"/>
    <w:link w:val="Nadpis6Char"/>
    <w:qFormat/>
    <w:rsid w:val="00BF595B"/>
    <w:pPr>
      <w:keepNext/>
      <w:spacing w:after="0" w:line="240" w:lineRule="auto"/>
      <w:ind w:left="720"/>
      <w:jc w:val="center"/>
      <w:outlineLvl w:val="5"/>
    </w:pPr>
    <w:rPr>
      <w:rFonts w:ascii="Times New Roman" w:eastAsia="Times New Roman" w:hAnsi="Times New Roman"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F595B"/>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F595B"/>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BF595B"/>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BF595B"/>
    <w:rPr>
      <w:rFonts w:ascii="Times New Roman" w:eastAsia="Times New Roman" w:hAnsi="Times New Roman" w:cs="Times New Roman"/>
      <w:b/>
      <w:bCs/>
      <w:sz w:val="28"/>
      <w:szCs w:val="24"/>
      <w:lang w:eastAsia="cs-CZ"/>
    </w:rPr>
  </w:style>
  <w:style w:type="character" w:customStyle="1" w:styleId="Nadpis5Char">
    <w:name w:val="Nadpis 5 Char"/>
    <w:basedOn w:val="Standardnpsmoodstavce"/>
    <w:link w:val="Nadpis5"/>
    <w:rsid w:val="00BF595B"/>
    <w:rPr>
      <w:rFonts w:ascii="Times New Roman" w:eastAsia="Times New Roman" w:hAnsi="Times New Roman" w:cs="Times New Roman"/>
      <w:b/>
      <w:bCs/>
      <w:sz w:val="28"/>
      <w:szCs w:val="24"/>
      <w:lang w:eastAsia="cs-CZ"/>
    </w:rPr>
  </w:style>
  <w:style w:type="character" w:customStyle="1" w:styleId="Nadpis6Char">
    <w:name w:val="Nadpis 6 Char"/>
    <w:basedOn w:val="Standardnpsmoodstavce"/>
    <w:link w:val="Nadpis6"/>
    <w:rsid w:val="00BF595B"/>
    <w:rPr>
      <w:rFonts w:ascii="Times New Roman" w:eastAsia="Times New Roman" w:hAnsi="Times New Roman" w:cs="Times New Roman"/>
      <w:b/>
      <w:bCs/>
      <w:sz w:val="28"/>
      <w:szCs w:val="24"/>
      <w:lang w:eastAsia="cs-CZ"/>
    </w:rPr>
  </w:style>
  <w:style w:type="numbering" w:customStyle="1" w:styleId="Bezseznamu1">
    <w:name w:val="Bez seznamu1"/>
    <w:next w:val="Bezseznamu"/>
    <w:semiHidden/>
    <w:unhideWhenUsed/>
    <w:rsid w:val="00BF595B"/>
  </w:style>
  <w:style w:type="character" w:styleId="Hypertextovodkaz">
    <w:name w:val="Hyperlink"/>
    <w:rsid w:val="00BF595B"/>
    <w:rPr>
      <w:color w:val="0000FF"/>
      <w:u w:val="single"/>
    </w:rPr>
  </w:style>
  <w:style w:type="paragraph" w:styleId="Textpoznpodarou">
    <w:name w:val="footnote text"/>
    <w:basedOn w:val="Normln"/>
    <w:link w:val="TextpoznpodarouChar"/>
    <w:semiHidden/>
    <w:rsid w:val="00BF595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BF595B"/>
    <w:rPr>
      <w:rFonts w:ascii="Times New Roman" w:eastAsia="Times New Roman" w:hAnsi="Times New Roman" w:cs="Times New Roman"/>
      <w:sz w:val="20"/>
      <w:szCs w:val="20"/>
      <w:lang w:eastAsia="cs-CZ"/>
    </w:rPr>
  </w:style>
  <w:style w:type="character" w:styleId="Znakapoznpodarou">
    <w:name w:val="footnote reference"/>
    <w:semiHidden/>
    <w:rsid w:val="00BF595B"/>
    <w:rPr>
      <w:vertAlign w:val="superscript"/>
    </w:rPr>
  </w:style>
  <w:style w:type="paragraph" w:customStyle="1" w:styleId="text">
    <w:name w:val="text"/>
    <w:basedOn w:val="Normln"/>
    <w:rsid w:val="00BF595B"/>
    <w:pPr>
      <w:spacing w:after="60" w:line="240" w:lineRule="auto"/>
      <w:ind w:firstLine="454"/>
      <w:jc w:val="both"/>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BF595B"/>
    <w:pPr>
      <w:spacing w:after="0" w:line="240" w:lineRule="auto"/>
    </w:pPr>
    <w:rPr>
      <w:rFonts w:ascii="Times New Roman" w:eastAsia="Times New Roman" w:hAnsi="Times New Roman" w:cs="Times New Roman"/>
      <w:color w:val="FF0000"/>
      <w:sz w:val="24"/>
      <w:szCs w:val="24"/>
      <w:lang w:eastAsia="cs-CZ"/>
    </w:rPr>
  </w:style>
  <w:style w:type="character" w:customStyle="1" w:styleId="ZkladntextChar">
    <w:name w:val="Základní text Char"/>
    <w:basedOn w:val="Standardnpsmoodstavce"/>
    <w:link w:val="Zkladntext"/>
    <w:rsid w:val="00BF595B"/>
    <w:rPr>
      <w:rFonts w:ascii="Times New Roman" w:eastAsia="Times New Roman" w:hAnsi="Times New Roman" w:cs="Times New Roman"/>
      <w:color w:val="FF0000"/>
      <w:sz w:val="24"/>
      <w:szCs w:val="24"/>
      <w:lang w:eastAsia="cs-CZ"/>
    </w:rPr>
  </w:style>
  <w:style w:type="paragraph" w:styleId="Zkladntextodsazen">
    <w:name w:val="Body Text Indent"/>
    <w:basedOn w:val="Normln"/>
    <w:link w:val="ZkladntextodsazenChar"/>
    <w:unhideWhenUsed/>
    <w:rsid w:val="00BF595B"/>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BF595B"/>
    <w:rPr>
      <w:rFonts w:ascii="Times New Roman" w:eastAsia="Times New Roman" w:hAnsi="Times New Roman" w:cs="Times New Roman"/>
      <w:sz w:val="24"/>
      <w:szCs w:val="24"/>
      <w:lang w:eastAsia="cs-CZ"/>
    </w:rPr>
  </w:style>
  <w:style w:type="paragraph" w:styleId="Zkladntext-prvnodsazen2">
    <w:name w:val="Body Text First Indent 2"/>
    <w:basedOn w:val="Zkladntextodsazen"/>
    <w:link w:val="Zkladntext-prvnodsazen2Char"/>
    <w:rsid w:val="00BF595B"/>
    <w:pPr>
      <w:widowControl w:val="0"/>
      <w:autoSpaceDE w:val="0"/>
      <w:autoSpaceDN w:val="0"/>
      <w:adjustRightInd w:val="0"/>
      <w:ind w:firstLine="210"/>
    </w:pPr>
    <w:rPr>
      <w:sz w:val="20"/>
      <w:szCs w:val="20"/>
    </w:rPr>
  </w:style>
  <w:style w:type="character" w:customStyle="1" w:styleId="Zkladntext-prvnodsazen2Char">
    <w:name w:val="Základní text - první odsazený 2 Char"/>
    <w:basedOn w:val="ZkladntextodsazenChar"/>
    <w:link w:val="Zkladntext-prvnodsazen2"/>
    <w:rsid w:val="00BF595B"/>
    <w:rPr>
      <w:rFonts w:ascii="Times New Roman" w:eastAsia="Times New Roman" w:hAnsi="Times New Roman" w:cs="Times New Roman"/>
      <w:sz w:val="20"/>
      <w:szCs w:val="20"/>
      <w:lang w:eastAsia="cs-CZ"/>
    </w:rPr>
  </w:style>
  <w:style w:type="paragraph" w:customStyle="1" w:styleId="VetvtextuRVPZV">
    <w:name w:val="Výčet v textu_RVPZV"/>
    <w:basedOn w:val="Normln"/>
    <w:rsid w:val="00BF595B"/>
    <w:pPr>
      <w:tabs>
        <w:tab w:val="left" w:pos="567"/>
      </w:tabs>
      <w:spacing w:before="60" w:after="0" w:line="240" w:lineRule="auto"/>
      <w:ind w:left="567" w:hanging="397"/>
      <w:jc w:val="both"/>
    </w:pPr>
    <w:rPr>
      <w:rFonts w:ascii="Times New Roman" w:eastAsia="Times New Roman" w:hAnsi="Times New Roman" w:cs="Times New Roman"/>
      <w:lang w:eastAsia="cs-CZ"/>
    </w:rPr>
  </w:style>
  <w:style w:type="paragraph" w:customStyle="1" w:styleId="NadpiskapitolyRVPZV14bTunVlevo0cmPedsazen">
    <w:name w:val="Nadpis kapitoly_RVPZV 14 b. Tučné + Vlevo:  0 cm Předsazení:..."/>
    <w:basedOn w:val="Normln"/>
    <w:rsid w:val="00BF595B"/>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RVP-Nadpisoblasti">
    <w:name w:val="RVP - Nadpis oblasti"/>
    <w:basedOn w:val="Nadpis1"/>
    <w:next w:val="Normln"/>
    <w:rsid w:val="00BF595B"/>
    <w:pPr>
      <w:spacing w:before="0" w:after="0"/>
    </w:pPr>
    <w:rPr>
      <w:rFonts w:ascii="Times New Roman" w:hAnsi="Times New Roman" w:cs="Times New Roman"/>
      <w:caps/>
      <w:kern w:val="28"/>
    </w:rPr>
  </w:style>
  <w:style w:type="paragraph" w:styleId="Zpat">
    <w:name w:val="footer"/>
    <w:basedOn w:val="Normln"/>
    <w:link w:val="ZpatChar"/>
    <w:rsid w:val="00BF595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BF595B"/>
    <w:rPr>
      <w:rFonts w:ascii="Times New Roman" w:eastAsia="Times New Roman" w:hAnsi="Times New Roman" w:cs="Times New Roman"/>
      <w:sz w:val="24"/>
      <w:szCs w:val="24"/>
      <w:lang w:eastAsia="cs-CZ"/>
    </w:rPr>
  </w:style>
  <w:style w:type="character" w:styleId="slostrnky">
    <w:name w:val="page number"/>
    <w:basedOn w:val="Standardnpsmoodstavce"/>
    <w:rsid w:val="00BF595B"/>
  </w:style>
  <w:style w:type="paragraph" w:styleId="Nzev">
    <w:name w:val="Title"/>
    <w:basedOn w:val="Normln"/>
    <w:link w:val="NzevChar"/>
    <w:qFormat/>
    <w:rsid w:val="00BF595B"/>
    <w:pPr>
      <w:spacing w:after="0" w:line="240" w:lineRule="auto"/>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BF595B"/>
    <w:rPr>
      <w:rFonts w:ascii="Times New Roman" w:eastAsia="Times New Roman" w:hAnsi="Times New Roman" w:cs="Times New Roman"/>
      <w:b/>
      <w:bCs/>
      <w:sz w:val="32"/>
      <w:szCs w:val="24"/>
      <w:lang w:eastAsia="cs-CZ"/>
    </w:rPr>
  </w:style>
  <w:style w:type="paragraph" w:styleId="Obsah1">
    <w:name w:val="toc 1"/>
    <w:basedOn w:val="Normln"/>
    <w:next w:val="Normln"/>
    <w:autoRedefine/>
    <w:semiHidden/>
    <w:rsid w:val="00BF595B"/>
    <w:pPr>
      <w:spacing w:before="120" w:after="120" w:line="240" w:lineRule="auto"/>
    </w:pPr>
    <w:rPr>
      <w:rFonts w:ascii="Times New Roman" w:eastAsia="Times New Roman" w:hAnsi="Times New Roman" w:cs="Times New Roman"/>
      <w:b/>
      <w:bCs/>
      <w:caps/>
      <w:sz w:val="20"/>
      <w:szCs w:val="20"/>
      <w:lang w:eastAsia="cs-CZ"/>
    </w:rPr>
  </w:style>
  <w:style w:type="paragraph" w:styleId="Obsah2">
    <w:name w:val="toc 2"/>
    <w:basedOn w:val="Normln"/>
    <w:next w:val="Normln"/>
    <w:autoRedefine/>
    <w:semiHidden/>
    <w:rsid w:val="00BF595B"/>
    <w:pPr>
      <w:spacing w:after="0" w:line="240" w:lineRule="auto"/>
      <w:ind w:left="240"/>
    </w:pPr>
    <w:rPr>
      <w:rFonts w:ascii="Times New Roman" w:eastAsia="Times New Roman" w:hAnsi="Times New Roman" w:cs="Times New Roman"/>
      <w:smallCaps/>
      <w:sz w:val="20"/>
      <w:szCs w:val="20"/>
      <w:lang w:eastAsia="cs-CZ"/>
    </w:rPr>
  </w:style>
  <w:style w:type="paragraph" w:styleId="Obsah3">
    <w:name w:val="toc 3"/>
    <w:basedOn w:val="Normln"/>
    <w:next w:val="Normln"/>
    <w:autoRedefine/>
    <w:semiHidden/>
    <w:rsid w:val="00BF595B"/>
    <w:pPr>
      <w:spacing w:after="0" w:line="240" w:lineRule="auto"/>
      <w:ind w:left="480"/>
    </w:pPr>
    <w:rPr>
      <w:rFonts w:ascii="Times New Roman" w:eastAsia="Times New Roman" w:hAnsi="Times New Roman" w:cs="Times New Roman"/>
      <w:i/>
      <w:iCs/>
      <w:sz w:val="20"/>
      <w:szCs w:val="20"/>
      <w:lang w:eastAsia="cs-CZ"/>
    </w:rPr>
  </w:style>
  <w:style w:type="paragraph" w:styleId="Obsah4">
    <w:name w:val="toc 4"/>
    <w:basedOn w:val="Normln"/>
    <w:next w:val="Normln"/>
    <w:autoRedefine/>
    <w:semiHidden/>
    <w:rsid w:val="00BF595B"/>
    <w:pPr>
      <w:spacing w:after="0" w:line="240" w:lineRule="auto"/>
      <w:ind w:left="720"/>
    </w:pPr>
    <w:rPr>
      <w:rFonts w:ascii="Times New Roman" w:eastAsia="Times New Roman" w:hAnsi="Times New Roman" w:cs="Times New Roman"/>
      <w:sz w:val="18"/>
      <w:szCs w:val="18"/>
      <w:lang w:eastAsia="cs-CZ"/>
    </w:rPr>
  </w:style>
  <w:style w:type="paragraph" w:styleId="Obsah5">
    <w:name w:val="toc 5"/>
    <w:basedOn w:val="Normln"/>
    <w:next w:val="Normln"/>
    <w:autoRedefine/>
    <w:semiHidden/>
    <w:rsid w:val="00BF595B"/>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BF595B"/>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BF595B"/>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BF595B"/>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BF595B"/>
    <w:pPr>
      <w:spacing w:after="0" w:line="240" w:lineRule="auto"/>
      <w:ind w:left="1920"/>
    </w:pPr>
    <w:rPr>
      <w:rFonts w:ascii="Times New Roman" w:eastAsia="Times New Roman" w:hAnsi="Times New Roman" w:cs="Times New Roman"/>
      <w:sz w:val="18"/>
      <w:szCs w:val="18"/>
      <w:lang w:eastAsia="cs-CZ"/>
    </w:rPr>
  </w:style>
  <w:style w:type="paragraph" w:styleId="Zhlav">
    <w:name w:val="header"/>
    <w:basedOn w:val="Normln"/>
    <w:link w:val="ZhlavChar"/>
    <w:rsid w:val="00BF595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BF595B"/>
    <w:rPr>
      <w:rFonts w:ascii="Times New Roman" w:eastAsia="Times New Roman" w:hAnsi="Times New Roman" w:cs="Times New Roman"/>
      <w:sz w:val="24"/>
      <w:szCs w:val="24"/>
      <w:lang w:eastAsia="cs-CZ"/>
    </w:rPr>
  </w:style>
  <w:style w:type="paragraph" w:customStyle="1" w:styleId="Default">
    <w:name w:val="Default"/>
    <w:rsid w:val="00BF59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Normlnweb">
    <w:name w:val="Normal (Web)"/>
    <w:basedOn w:val="Normln"/>
    <w:uiPriority w:val="99"/>
    <w:unhideWhenUsed/>
    <w:rsid w:val="00BF595B"/>
    <w:pPr>
      <w:spacing w:before="150" w:after="150" w:line="240" w:lineRule="auto"/>
    </w:pPr>
    <w:rPr>
      <w:rFonts w:ascii="Times New Roman" w:eastAsia="Times New Roman" w:hAnsi="Times New Roman" w:cs="Times New Roman"/>
      <w:sz w:val="24"/>
      <w:szCs w:val="24"/>
      <w:lang w:eastAsia="cs-CZ"/>
    </w:rPr>
  </w:style>
  <w:style w:type="character" w:styleId="Odkaznakoment">
    <w:name w:val="annotation reference"/>
    <w:rsid w:val="00BF595B"/>
    <w:rPr>
      <w:sz w:val="16"/>
      <w:szCs w:val="16"/>
    </w:rPr>
  </w:style>
  <w:style w:type="paragraph" w:styleId="Textkomente">
    <w:name w:val="annotation text"/>
    <w:basedOn w:val="Normln"/>
    <w:link w:val="TextkomenteChar"/>
    <w:rsid w:val="00BF595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BF595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BF595B"/>
    <w:rPr>
      <w:b/>
      <w:bCs/>
    </w:rPr>
  </w:style>
  <w:style w:type="character" w:customStyle="1" w:styleId="PedmtkomenteChar">
    <w:name w:val="Předmět komentáře Char"/>
    <w:basedOn w:val="TextkomenteChar"/>
    <w:link w:val="Pedmtkomente"/>
    <w:rsid w:val="00BF595B"/>
    <w:rPr>
      <w:rFonts w:ascii="Times New Roman" w:eastAsia="Times New Roman" w:hAnsi="Times New Roman" w:cs="Times New Roman"/>
      <w:b/>
      <w:bCs/>
      <w:sz w:val="20"/>
      <w:szCs w:val="20"/>
      <w:lang w:eastAsia="cs-CZ"/>
    </w:rPr>
  </w:style>
  <w:style w:type="paragraph" w:styleId="Textbubliny">
    <w:name w:val="Balloon Text"/>
    <w:basedOn w:val="Normln"/>
    <w:link w:val="TextbublinyChar"/>
    <w:rsid w:val="00BF595B"/>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rsid w:val="00BF595B"/>
    <w:rPr>
      <w:rFonts w:ascii="Tahoma" w:eastAsia="Times New Roman" w:hAnsi="Tahoma" w:cs="Tahoma"/>
      <w:sz w:val="16"/>
      <w:szCs w:val="16"/>
      <w:lang w:eastAsia="cs-CZ"/>
    </w:rPr>
  </w:style>
  <w:style w:type="character" w:customStyle="1" w:styleId="Znakypropoznmkupodarou">
    <w:name w:val="Znaky pro poznámku pod čarou"/>
    <w:rsid w:val="00BF595B"/>
    <w:rPr>
      <w:vertAlign w:val="superscript"/>
    </w:rPr>
  </w:style>
  <w:style w:type="paragraph" w:styleId="Odstavecseseznamem">
    <w:name w:val="List Paragraph"/>
    <w:basedOn w:val="Normln"/>
    <w:qFormat/>
    <w:rsid w:val="00BF595B"/>
    <w:pPr>
      <w:suppressAutoHyphens/>
      <w:spacing w:after="200" w:line="276"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8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1471</TotalTime>
  <Pages>25</Pages>
  <Words>7364</Words>
  <Characters>43448</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kubipa</dc:creator>
  <cp:keywords/>
  <dc:description/>
  <cp:lastModifiedBy>kubipa</cp:lastModifiedBy>
  <cp:revision>7</cp:revision>
  <cp:lastPrinted>2018-05-04T11:32:00Z</cp:lastPrinted>
  <dcterms:created xsi:type="dcterms:W3CDTF">2016-10-11T12:13:00Z</dcterms:created>
  <dcterms:modified xsi:type="dcterms:W3CDTF">2018-05-04T11:36:00Z</dcterms:modified>
</cp:coreProperties>
</file>